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676" w:rsidRDefault="00DA7676" w:rsidP="00DA767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 ОБРАЗОВАНИЯ И НАУКИ  РЕСПУБЛИКИ ТАТАРСТАН</w:t>
      </w:r>
    </w:p>
    <w:p w:rsidR="00DA7676" w:rsidRDefault="00DA7676" w:rsidP="00DA767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Государственное бюджетное профессиональное  образовательное учреждение </w:t>
      </w:r>
      <w:r>
        <w:rPr>
          <w:rFonts w:ascii="Times New Roman" w:hAnsi="Times New Roman"/>
          <w:b/>
          <w:sz w:val="28"/>
          <w:szCs w:val="28"/>
        </w:rPr>
        <w:t>«Ветеринарный техникум»</w:t>
      </w:r>
    </w:p>
    <w:p w:rsidR="00DA7676" w:rsidRDefault="00DA7676" w:rsidP="00DA7676">
      <w:pPr>
        <w:spacing w:line="259" w:lineRule="auto"/>
        <w:ind w:left="237"/>
        <w:jc w:val="center"/>
      </w:pPr>
    </w:p>
    <w:p w:rsidR="00DA7676" w:rsidRDefault="00DA7676" w:rsidP="00DA7676">
      <w:pPr>
        <w:spacing w:line="259" w:lineRule="auto"/>
        <w:ind w:left="237"/>
        <w:jc w:val="center"/>
      </w:pPr>
      <w:r>
        <w:t xml:space="preserve"> </w:t>
      </w:r>
    </w:p>
    <w:p w:rsidR="00DA7676" w:rsidRDefault="00DA7676" w:rsidP="00DA7676">
      <w:pPr>
        <w:spacing w:line="259" w:lineRule="auto"/>
        <w:ind w:left="237"/>
        <w:jc w:val="center"/>
      </w:pPr>
      <w:r>
        <w:t xml:space="preserve"> </w:t>
      </w:r>
    </w:p>
    <w:p w:rsidR="00DA7676" w:rsidRDefault="00DA7676" w:rsidP="00DA7676">
      <w:pPr>
        <w:spacing w:line="259" w:lineRule="auto"/>
        <w:ind w:left="237"/>
        <w:jc w:val="center"/>
      </w:pPr>
      <w:r>
        <w:t xml:space="preserve"> </w:t>
      </w:r>
    </w:p>
    <w:p w:rsidR="00DA7676" w:rsidRDefault="00DA7676" w:rsidP="00DA7676">
      <w:pPr>
        <w:spacing w:line="259" w:lineRule="auto"/>
        <w:ind w:left="237"/>
        <w:jc w:val="center"/>
      </w:pPr>
      <w:r>
        <w:t xml:space="preserve"> </w:t>
      </w:r>
    </w:p>
    <w:p w:rsidR="00DA7676" w:rsidRPr="005E4D62" w:rsidRDefault="00DA7676" w:rsidP="00DA7676">
      <w:pPr>
        <w:spacing w:after="504" w:line="259" w:lineRule="auto"/>
        <w:ind w:left="237"/>
        <w:jc w:val="center"/>
        <w:rPr>
          <w:rFonts w:ascii="Times New Roman" w:hAnsi="Times New Roman" w:cs="Times New Roman"/>
        </w:rPr>
      </w:pPr>
      <w:r w:rsidRPr="005E4D62">
        <w:rPr>
          <w:rFonts w:ascii="Times New Roman" w:hAnsi="Times New Roman" w:cs="Times New Roman"/>
        </w:rPr>
        <w:t xml:space="preserve"> </w:t>
      </w:r>
    </w:p>
    <w:p w:rsidR="00DA7676" w:rsidRPr="005E4D62" w:rsidRDefault="00DA7676" w:rsidP="00DA7676">
      <w:pPr>
        <w:spacing w:line="336" w:lineRule="auto"/>
        <w:jc w:val="center"/>
        <w:rPr>
          <w:rFonts w:ascii="Times New Roman" w:hAnsi="Times New Roman" w:cs="Times New Roman"/>
        </w:rPr>
      </w:pPr>
      <w:r w:rsidRPr="005E4D62">
        <w:rPr>
          <w:rFonts w:ascii="Times New Roman" w:hAnsi="Times New Roman" w:cs="Times New Roman"/>
          <w:b/>
          <w:sz w:val="48"/>
        </w:rPr>
        <w:t>РАБОЧАЯ ПРОГРАММА</w:t>
      </w:r>
    </w:p>
    <w:p w:rsidR="00DA7676" w:rsidRPr="005E4D62" w:rsidRDefault="00DA7676" w:rsidP="00DA7676">
      <w:pPr>
        <w:spacing w:line="336" w:lineRule="auto"/>
        <w:jc w:val="center"/>
        <w:rPr>
          <w:rFonts w:ascii="Times New Roman" w:hAnsi="Times New Roman" w:cs="Times New Roman"/>
        </w:rPr>
      </w:pPr>
      <w:r w:rsidRPr="005E4D62">
        <w:rPr>
          <w:rFonts w:ascii="Times New Roman" w:hAnsi="Times New Roman" w:cs="Times New Roman"/>
          <w:b/>
        </w:rPr>
        <w:t>УЧЕБНОЙ ДИСЦИПЛИНЫ</w:t>
      </w:r>
    </w:p>
    <w:p w:rsidR="00DA7676" w:rsidRPr="005E4D62" w:rsidRDefault="00DA7676" w:rsidP="00DA7676">
      <w:pPr>
        <w:spacing w:line="336" w:lineRule="auto"/>
        <w:jc w:val="center"/>
        <w:rPr>
          <w:rFonts w:ascii="Times New Roman" w:hAnsi="Times New Roman" w:cs="Times New Roman"/>
        </w:rPr>
      </w:pPr>
      <w:r w:rsidRPr="005E4D62">
        <w:rPr>
          <w:rFonts w:ascii="Times New Roman" w:hAnsi="Times New Roman" w:cs="Times New Roman"/>
          <w:b/>
          <w:sz w:val="36"/>
        </w:rPr>
        <w:t xml:space="preserve"> ПРЕДПРИНИМАТЕЛЬСКОЕ ПРАВО</w:t>
      </w:r>
    </w:p>
    <w:p w:rsidR="00DA7676" w:rsidRPr="005E4D62" w:rsidRDefault="00DA7676" w:rsidP="00DA7676">
      <w:pPr>
        <w:pStyle w:val="2"/>
        <w:spacing w:after="0" w:line="336" w:lineRule="auto"/>
        <w:ind w:firstLine="578"/>
        <w:jc w:val="center"/>
        <w:rPr>
          <w:rFonts w:ascii="Times New Roman" w:hAnsi="Times New Roman"/>
          <w:sz w:val="24"/>
        </w:rPr>
      </w:pPr>
      <w:r w:rsidRPr="005E4D62">
        <w:rPr>
          <w:rFonts w:ascii="Times New Roman" w:hAnsi="Times New Roman"/>
          <w:sz w:val="24"/>
        </w:rPr>
        <w:t>для специальности 031001</w:t>
      </w:r>
    </w:p>
    <w:p w:rsidR="00DA7676" w:rsidRPr="005E4D62" w:rsidRDefault="00DA7676" w:rsidP="00DA7676">
      <w:pPr>
        <w:pStyle w:val="2"/>
        <w:spacing w:after="0" w:line="336" w:lineRule="auto"/>
        <w:ind w:firstLine="578"/>
        <w:jc w:val="center"/>
        <w:rPr>
          <w:rFonts w:ascii="Times New Roman" w:hAnsi="Times New Roman"/>
        </w:rPr>
      </w:pPr>
      <w:r w:rsidRPr="005E4D62">
        <w:rPr>
          <w:rFonts w:ascii="Times New Roman" w:hAnsi="Times New Roman"/>
          <w:sz w:val="24"/>
        </w:rPr>
        <w:t>«ПРАВООХРАНИТЕЛЬНАЯ ДЕЯТЕЛЬНОСТЬ»</w:t>
      </w:r>
    </w:p>
    <w:p w:rsidR="00DA7676" w:rsidRPr="005E4D62" w:rsidRDefault="00DA7676" w:rsidP="00DA7676">
      <w:pPr>
        <w:spacing w:line="336" w:lineRule="auto"/>
        <w:jc w:val="center"/>
        <w:rPr>
          <w:rFonts w:ascii="Times New Roman" w:hAnsi="Times New Roman" w:cs="Times New Roman"/>
        </w:rPr>
      </w:pPr>
    </w:p>
    <w:p w:rsidR="00DA7676" w:rsidRPr="005E4D62" w:rsidRDefault="00DA7676" w:rsidP="00DA7676">
      <w:pPr>
        <w:spacing w:line="259" w:lineRule="auto"/>
        <w:ind w:left="267"/>
        <w:jc w:val="center"/>
        <w:rPr>
          <w:rFonts w:ascii="Times New Roman" w:hAnsi="Times New Roman" w:cs="Times New Roman"/>
        </w:rPr>
      </w:pPr>
    </w:p>
    <w:p w:rsidR="00DA7676" w:rsidRPr="005E4D62" w:rsidRDefault="00DA7676" w:rsidP="00DA7676">
      <w:pPr>
        <w:spacing w:line="259" w:lineRule="auto"/>
        <w:ind w:left="237"/>
        <w:jc w:val="center"/>
        <w:rPr>
          <w:rFonts w:ascii="Times New Roman" w:hAnsi="Times New Roman" w:cs="Times New Roman"/>
        </w:rPr>
      </w:pPr>
      <w:r w:rsidRPr="005E4D62">
        <w:rPr>
          <w:rFonts w:ascii="Times New Roman" w:hAnsi="Times New Roman" w:cs="Times New Roman"/>
        </w:rPr>
        <w:t xml:space="preserve">  </w:t>
      </w:r>
    </w:p>
    <w:p w:rsidR="00DA7676" w:rsidRPr="005E4D62" w:rsidRDefault="00DA7676" w:rsidP="00DA7676">
      <w:pPr>
        <w:spacing w:line="259" w:lineRule="auto"/>
        <w:ind w:left="237"/>
        <w:jc w:val="center"/>
        <w:rPr>
          <w:rFonts w:ascii="Times New Roman" w:hAnsi="Times New Roman" w:cs="Times New Roman"/>
        </w:rPr>
      </w:pPr>
      <w:r w:rsidRPr="005E4D62">
        <w:rPr>
          <w:rFonts w:ascii="Times New Roman" w:hAnsi="Times New Roman" w:cs="Times New Roman"/>
        </w:rPr>
        <w:t xml:space="preserve"> </w:t>
      </w:r>
    </w:p>
    <w:p w:rsidR="00DA7676" w:rsidRPr="005E4D62" w:rsidRDefault="00DA7676" w:rsidP="00DA7676">
      <w:pPr>
        <w:spacing w:line="259" w:lineRule="auto"/>
        <w:ind w:left="237"/>
        <w:jc w:val="center"/>
        <w:rPr>
          <w:rFonts w:ascii="Times New Roman" w:hAnsi="Times New Roman" w:cs="Times New Roman"/>
        </w:rPr>
      </w:pPr>
      <w:r w:rsidRPr="005E4D62">
        <w:rPr>
          <w:rFonts w:ascii="Times New Roman" w:hAnsi="Times New Roman" w:cs="Times New Roman"/>
        </w:rPr>
        <w:t xml:space="preserve"> </w:t>
      </w:r>
    </w:p>
    <w:p w:rsidR="00DA7676" w:rsidRPr="005E4D62" w:rsidRDefault="00DA7676" w:rsidP="00DA7676">
      <w:pPr>
        <w:spacing w:line="259" w:lineRule="auto"/>
        <w:ind w:left="237"/>
        <w:jc w:val="center"/>
        <w:rPr>
          <w:rFonts w:ascii="Times New Roman" w:hAnsi="Times New Roman" w:cs="Times New Roman"/>
        </w:rPr>
      </w:pPr>
      <w:r w:rsidRPr="005E4D62">
        <w:rPr>
          <w:rFonts w:ascii="Times New Roman" w:hAnsi="Times New Roman" w:cs="Times New Roman"/>
        </w:rPr>
        <w:t xml:space="preserve"> </w:t>
      </w:r>
    </w:p>
    <w:p w:rsidR="00DA7676" w:rsidRPr="005E4D62" w:rsidRDefault="00DA7676" w:rsidP="00DA7676">
      <w:pPr>
        <w:spacing w:line="259" w:lineRule="auto"/>
        <w:ind w:left="237"/>
        <w:jc w:val="center"/>
        <w:rPr>
          <w:rFonts w:ascii="Times New Roman" w:hAnsi="Times New Roman" w:cs="Times New Roman"/>
        </w:rPr>
      </w:pPr>
      <w:r w:rsidRPr="005E4D62">
        <w:rPr>
          <w:rFonts w:ascii="Times New Roman" w:hAnsi="Times New Roman" w:cs="Times New Roman"/>
        </w:rPr>
        <w:t xml:space="preserve"> </w:t>
      </w:r>
    </w:p>
    <w:p w:rsidR="00DA7676" w:rsidRPr="005E4D62" w:rsidRDefault="00DA7676" w:rsidP="00DA7676">
      <w:pPr>
        <w:spacing w:line="259" w:lineRule="auto"/>
        <w:ind w:left="237"/>
        <w:jc w:val="center"/>
        <w:rPr>
          <w:rFonts w:ascii="Times New Roman" w:hAnsi="Times New Roman" w:cs="Times New Roman"/>
        </w:rPr>
      </w:pPr>
    </w:p>
    <w:p w:rsidR="00DA7676" w:rsidRDefault="00DA7676" w:rsidP="00DA7676">
      <w:pPr>
        <w:spacing w:line="259" w:lineRule="auto"/>
        <w:ind w:left="237"/>
        <w:jc w:val="center"/>
      </w:pPr>
    </w:p>
    <w:p w:rsidR="00DA7676" w:rsidRDefault="00DA7676" w:rsidP="00DA7676">
      <w:pPr>
        <w:spacing w:line="259" w:lineRule="auto"/>
        <w:ind w:left="237"/>
        <w:jc w:val="center"/>
      </w:pPr>
    </w:p>
    <w:p w:rsidR="00DA7676" w:rsidRDefault="00DA7676" w:rsidP="00DA7676">
      <w:pPr>
        <w:spacing w:line="259" w:lineRule="auto"/>
        <w:ind w:left="237"/>
        <w:jc w:val="center"/>
      </w:pPr>
    </w:p>
    <w:p w:rsidR="00DA7676" w:rsidRDefault="00DA7676" w:rsidP="00DA7676">
      <w:pPr>
        <w:spacing w:line="259" w:lineRule="auto"/>
        <w:ind w:left="237"/>
        <w:jc w:val="center"/>
      </w:pPr>
      <w:r>
        <w:t xml:space="preserve"> </w:t>
      </w:r>
    </w:p>
    <w:p w:rsidR="00DA7676" w:rsidRDefault="00DA7676" w:rsidP="00DA7676">
      <w:pPr>
        <w:spacing w:after="75" w:line="259" w:lineRule="auto"/>
        <w:ind w:left="2731"/>
      </w:pPr>
      <w:r>
        <w:t xml:space="preserve">                           2015</w:t>
      </w:r>
    </w:p>
    <w:p w:rsidR="00DA7676" w:rsidRDefault="00DA7676" w:rsidP="00DA7676">
      <w:pPr>
        <w:widowControl w:val="0"/>
        <w:tabs>
          <w:tab w:val="left" w:pos="0"/>
        </w:tabs>
        <w:suppressAutoHyphens/>
        <w:ind w:firstLine="1440"/>
        <w:jc w:val="both"/>
        <w:rPr>
          <w:sz w:val="28"/>
          <w:szCs w:val="28"/>
          <w:vertAlign w:val="superscript"/>
        </w:rPr>
      </w:pPr>
    </w:p>
    <w:p w:rsidR="00DA7676" w:rsidRDefault="00DA7676" w:rsidP="00DA7676">
      <w:pPr>
        <w:jc w:val="both"/>
        <w:rPr>
          <w:szCs w:val="28"/>
        </w:rPr>
      </w:pPr>
      <w:r>
        <w:rPr>
          <w:szCs w:val="28"/>
        </w:rPr>
        <w:lastRenderedPageBreak/>
        <w:t xml:space="preserve">Одобрено  цикловой комиссией                                </w:t>
      </w:r>
      <w:r>
        <w:rPr>
          <w:szCs w:val="28"/>
        </w:rPr>
        <w:tab/>
        <w:t>Утверждаю</w:t>
      </w:r>
    </w:p>
    <w:p w:rsidR="00DA7676" w:rsidRDefault="00DA7676" w:rsidP="00DA7676">
      <w:pPr>
        <w:jc w:val="both"/>
        <w:rPr>
          <w:szCs w:val="28"/>
        </w:rPr>
      </w:pPr>
      <w:r>
        <w:rPr>
          <w:szCs w:val="28"/>
        </w:rPr>
        <w:t xml:space="preserve">экономических и правовых дисциплин                   </w:t>
      </w:r>
      <w:r>
        <w:rPr>
          <w:szCs w:val="28"/>
        </w:rPr>
        <w:tab/>
        <w:t>зам. Директора по учебной работе</w:t>
      </w:r>
    </w:p>
    <w:p w:rsidR="00DA7676" w:rsidRDefault="00DA7676" w:rsidP="00DA7676">
      <w:pPr>
        <w:jc w:val="both"/>
        <w:rPr>
          <w:szCs w:val="28"/>
        </w:rPr>
      </w:pPr>
      <w:r>
        <w:rPr>
          <w:szCs w:val="28"/>
        </w:rPr>
        <w:t xml:space="preserve">Протокол №                                           </w:t>
      </w:r>
    </w:p>
    <w:p w:rsidR="00DA7676" w:rsidRDefault="00DA7676" w:rsidP="00DA7676">
      <w:pPr>
        <w:jc w:val="both"/>
        <w:rPr>
          <w:szCs w:val="28"/>
        </w:rPr>
      </w:pPr>
      <w:r>
        <w:rPr>
          <w:szCs w:val="28"/>
        </w:rPr>
        <w:t xml:space="preserve">от «      »__________2015г                                           </w:t>
      </w:r>
      <w:r>
        <w:rPr>
          <w:szCs w:val="28"/>
        </w:rPr>
        <w:tab/>
        <w:t>_______/А.Р. Аюпов/</w:t>
      </w:r>
    </w:p>
    <w:p w:rsidR="00DA7676" w:rsidRDefault="00DA7676" w:rsidP="00DA7676">
      <w:pPr>
        <w:jc w:val="both"/>
        <w:rPr>
          <w:szCs w:val="28"/>
        </w:rPr>
      </w:pPr>
      <w:r>
        <w:rPr>
          <w:szCs w:val="28"/>
        </w:rPr>
        <w:t>Председатель ЦК_________________</w:t>
      </w:r>
    </w:p>
    <w:p w:rsidR="00DA7676" w:rsidRDefault="00DA7676" w:rsidP="00DA7676">
      <w:pPr>
        <w:jc w:val="both"/>
        <w:rPr>
          <w:szCs w:val="28"/>
        </w:rPr>
      </w:pPr>
    </w:p>
    <w:p w:rsidR="00DA7676" w:rsidRDefault="00DA7676" w:rsidP="00DA7676">
      <w:pPr>
        <w:jc w:val="center"/>
        <w:rPr>
          <w:szCs w:val="28"/>
        </w:rPr>
      </w:pPr>
    </w:p>
    <w:p w:rsidR="00DA7676" w:rsidRDefault="00DA7676" w:rsidP="00DA7676">
      <w:pPr>
        <w:jc w:val="center"/>
        <w:rPr>
          <w:szCs w:val="28"/>
        </w:rPr>
      </w:pPr>
    </w:p>
    <w:p w:rsidR="00DA7676" w:rsidRDefault="00DA7676" w:rsidP="00DA7676">
      <w:pPr>
        <w:jc w:val="center"/>
        <w:rPr>
          <w:szCs w:val="28"/>
        </w:rPr>
      </w:pPr>
    </w:p>
    <w:p w:rsidR="00DA7676" w:rsidRPr="00834B1D" w:rsidRDefault="00DA7676" w:rsidP="00DA76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8"/>
        </w:rPr>
      </w:pPr>
      <w:r w:rsidRPr="00834B1D">
        <w:rPr>
          <w:szCs w:val="28"/>
        </w:rPr>
        <w:t>Организация-разработчик: Буинский ветеринарный техникум</w:t>
      </w:r>
    </w:p>
    <w:p w:rsidR="00DA7676" w:rsidRPr="00834B1D" w:rsidRDefault="00DA7676" w:rsidP="00DA76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8"/>
        </w:rPr>
      </w:pPr>
    </w:p>
    <w:p w:rsidR="00DA7676" w:rsidRDefault="00DA7676" w:rsidP="00DA76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8"/>
        </w:rPr>
      </w:pPr>
    </w:p>
    <w:p w:rsidR="00DA7676" w:rsidRPr="00834B1D" w:rsidRDefault="00DA7676" w:rsidP="00DA76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8"/>
        </w:rPr>
      </w:pPr>
      <w:r w:rsidRPr="00834B1D">
        <w:rPr>
          <w:szCs w:val="28"/>
        </w:rPr>
        <w:t>Разработчик:</w:t>
      </w:r>
    </w:p>
    <w:p w:rsidR="00DA7676" w:rsidRPr="00834B1D" w:rsidRDefault="00DA7676" w:rsidP="00DA7676">
      <w:pPr>
        <w:widowControl w:val="0"/>
        <w:tabs>
          <w:tab w:val="left" w:pos="6420"/>
        </w:tabs>
        <w:suppressAutoHyphens/>
        <w:rPr>
          <w:szCs w:val="28"/>
        </w:rPr>
      </w:pPr>
    </w:p>
    <w:p w:rsidR="00DA7676" w:rsidRPr="00834B1D" w:rsidRDefault="00DA7676" w:rsidP="00DA7676">
      <w:pPr>
        <w:widowControl w:val="0"/>
        <w:tabs>
          <w:tab w:val="left" w:pos="6420"/>
        </w:tabs>
        <w:suppressAutoHyphens/>
        <w:rPr>
          <w:szCs w:val="28"/>
        </w:rPr>
      </w:pPr>
      <w:r>
        <w:rPr>
          <w:szCs w:val="28"/>
        </w:rPr>
        <w:t>Ахметзянов Руслан Рустэмович</w:t>
      </w:r>
      <w:r w:rsidRPr="00834B1D">
        <w:rPr>
          <w:szCs w:val="28"/>
        </w:rPr>
        <w:t xml:space="preserve"> – преподаватель юридических дисциплин. </w:t>
      </w:r>
    </w:p>
    <w:p w:rsidR="00DA7676" w:rsidRDefault="00DA7676" w:rsidP="00DA7676">
      <w:pPr>
        <w:jc w:val="center"/>
        <w:rPr>
          <w:szCs w:val="28"/>
        </w:rPr>
      </w:pPr>
    </w:p>
    <w:p w:rsidR="00DA7676" w:rsidRDefault="00DA7676" w:rsidP="00DA7676">
      <w:pPr>
        <w:jc w:val="center"/>
        <w:rPr>
          <w:szCs w:val="28"/>
        </w:rPr>
      </w:pPr>
    </w:p>
    <w:p w:rsidR="00DA7676" w:rsidRDefault="00DA7676" w:rsidP="00DA7676">
      <w:pPr>
        <w:rPr>
          <w:szCs w:val="28"/>
        </w:rPr>
      </w:pPr>
      <w:r>
        <w:rPr>
          <w:szCs w:val="28"/>
        </w:rPr>
        <w:t>Рецензенты</w:t>
      </w:r>
    </w:p>
    <w:p w:rsidR="00DA7676" w:rsidRPr="00834B1D" w:rsidRDefault="00DA7676" w:rsidP="00DA7676">
      <w:pPr>
        <w:widowControl w:val="0"/>
        <w:tabs>
          <w:tab w:val="left" w:pos="6420"/>
        </w:tabs>
        <w:suppressAutoHyphens/>
        <w:rPr>
          <w:szCs w:val="28"/>
        </w:rPr>
      </w:pPr>
      <w:r>
        <w:rPr>
          <w:szCs w:val="28"/>
        </w:rPr>
        <w:t xml:space="preserve">Внутренние – К.В. Галиакберова </w:t>
      </w:r>
      <w:r w:rsidRPr="00834B1D">
        <w:rPr>
          <w:szCs w:val="28"/>
        </w:rPr>
        <w:t xml:space="preserve">преподаватель юридических дисциплин. </w:t>
      </w:r>
    </w:p>
    <w:p w:rsidR="00DA7676" w:rsidRDefault="00DA7676" w:rsidP="00DA7676">
      <w:pPr>
        <w:jc w:val="center"/>
        <w:rPr>
          <w:szCs w:val="28"/>
        </w:rPr>
      </w:pPr>
    </w:p>
    <w:p w:rsidR="00DA7676" w:rsidRDefault="00DA7676" w:rsidP="00DA7676">
      <w:pPr>
        <w:jc w:val="center"/>
        <w:rPr>
          <w:szCs w:val="28"/>
        </w:rPr>
      </w:pPr>
    </w:p>
    <w:p w:rsidR="00DA7676" w:rsidRDefault="00DA7676" w:rsidP="00DA7676">
      <w:pPr>
        <w:rPr>
          <w:szCs w:val="28"/>
        </w:rPr>
      </w:pPr>
      <w:r>
        <w:rPr>
          <w:szCs w:val="28"/>
        </w:rPr>
        <w:t xml:space="preserve">Внешние-  </w:t>
      </w:r>
    </w:p>
    <w:p w:rsidR="00DA7676" w:rsidRDefault="00DA7676" w:rsidP="00DA7676">
      <w:pPr>
        <w:jc w:val="center"/>
        <w:rPr>
          <w:szCs w:val="28"/>
        </w:rPr>
      </w:pPr>
    </w:p>
    <w:p w:rsidR="00DA7676" w:rsidRPr="00834B1D" w:rsidRDefault="00DA7676" w:rsidP="00DA76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szCs w:val="28"/>
          <w:vertAlign w:val="superscript"/>
        </w:rPr>
      </w:pPr>
      <w:r>
        <w:rPr>
          <w:szCs w:val="28"/>
        </w:rPr>
        <w:t xml:space="preserve"> </w:t>
      </w:r>
      <w:r w:rsidRPr="00834B1D">
        <w:rPr>
          <w:szCs w:val="28"/>
        </w:rPr>
        <w:t xml:space="preserve">Рабочая  программа учебной дисциплины  </w:t>
      </w:r>
      <w:r>
        <w:rPr>
          <w:szCs w:val="28"/>
        </w:rPr>
        <w:t xml:space="preserve">«Предпринимательское право» </w:t>
      </w:r>
      <w:r w:rsidRPr="00834B1D">
        <w:rPr>
          <w:szCs w:val="28"/>
        </w:rPr>
        <w:t>разработана на основе Федерального государственно</w:t>
      </w:r>
      <w:r>
        <w:rPr>
          <w:szCs w:val="28"/>
        </w:rPr>
        <w:t xml:space="preserve">го образовательного стандарта </w:t>
      </w:r>
      <w:r w:rsidRPr="00834B1D">
        <w:rPr>
          <w:szCs w:val="28"/>
        </w:rPr>
        <w:t xml:space="preserve">среднего </w:t>
      </w:r>
      <w:r>
        <w:rPr>
          <w:szCs w:val="28"/>
        </w:rPr>
        <w:t>п</w:t>
      </w:r>
      <w:r w:rsidRPr="00834B1D">
        <w:rPr>
          <w:szCs w:val="28"/>
        </w:rPr>
        <w:t xml:space="preserve">рофессионального образования </w:t>
      </w:r>
      <w:r>
        <w:rPr>
          <w:szCs w:val="28"/>
        </w:rPr>
        <w:t xml:space="preserve"> </w:t>
      </w:r>
      <w:r w:rsidRPr="00834B1D">
        <w:rPr>
          <w:szCs w:val="28"/>
        </w:rPr>
        <w:t>031001  Правоохранительная деятельность.</w:t>
      </w:r>
    </w:p>
    <w:p w:rsidR="00DA7676" w:rsidRPr="00834B1D" w:rsidRDefault="00DA7676" w:rsidP="00DA76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Cs w:val="28"/>
        </w:rPr>
      </w:pPr>
    </w:p>
    <w:p w:rsidR="00DA7676" w:rsidRDefault="00DA7676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15314C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15314C" w:rsidRPr="00A20A8B" w:rsidRDefault="0015314C" w:rsidP="0015314C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15314C" w:rsidRDefault="0015314C" w:rsidP="0015314C">
      <w:pPr>
        <w:pStyle w:val="2"/>
        <w:jc w:val="center"/>
      </w:pPr>
      <w:r>
        <w:t>СОДЕРЖАНИЕ</w:t>
      </w:r>
    </w:p>
    <w:p w:rsidR="0015314C" w:rsidRDefault="0015314C" w:rsidP="0015314C">
      <w:pPr>
        <w:spacing w:line="259" w:lineRule="auto"/>
        <w:ind w:left="247"/>
        <w:jc w:val="center"/>
      </w:pPr>
      <w:r>
        <w:rPr>
          <w:b/>
        </w:rPr>
        <w:t xml:space="preserve"> </w:t>
      </w:r>
    </w:p>
    <w:p w:rsidR="0015314C" w:rsidRDefault="0015314C" w:rsidP="0015314C">
      <w:pPr>
        <w:tabs>
          <w:tab w:val="left" w:pos="9498"/>
        </w:tabs>
        <w:spacing w:after="48"/>
        <w:ind w:right="40"/>
        <w:jc w:val="right"/>
      </w:pPr>
      <w:r>
        <w:t xml:space="preserve"> </w:t>
      </w:r>
      <w:r>
        <w:rPr>
          <w:b/>
        </w:rPr>
        <w:t xml:space="preserve">               стр</w:t>
      </w:r>
    </w:p>
    <w:p w:rsidR="0015314C" w:rsidRPr="00BD4864" w:rsidRDefault="0015314C" w:rsidP="0015314C">
      <w:pPr>
        <w:pStyle w:val="11"/>
        <w:tabs>
          <w:tab w:val="left" w:pos="880"/>
          <w:tab w:val="right" w:pos="9528"/>
        </w:tabs>
        <w:rPr>
          <w:rFonts w:ascii="Calibri" w:hAnsi="Calibri"/>
          <w:b w:val="0"/>
          <w:noProof/>
          <w:color w:val="auto"/>
          <w:sz w:val="22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433655122" w:history="1">
        <w:r w:rsidRPr="00C63E05">
          <w:rPr>
            <w:rStyle w:val="aa"/>
            <w:bCs/>
            <w:noProof/>
            <w:u w:color="000000"/>
          </w:rPr>
          <w:t>1.</w:t>
        </w:r>
        <w:r w:rsidRPr="00BD4864">
          <w:rPr>
            <w:rFonts w:ascii="Calibri" w:hAnsi="Calibri"/>
            <w:b w:val="0"/>
            <w:noProof/>
            <w:color w:val="auto"/>
            <w:sz w:val="22"/>
          </w:rPr>
          <w:tab/>
        </w:r>
        <w:r w:rsidRPr="00C63E05">
          <w:rPr>
            <w:rStyle w:val="aa"/>
            <w:noProof/>
          </w:rPr>
          <w:t>ПАСПОРТ РАБОЧЕЙ ПРОГРАММЫ УЧЕБНОЙ ДИСЦИПЛИНЫ</w:t>
        </w:r>
        <w:r>
          <w:rPr>
            <w:noProof/>
            <w:webHidden/>
          </w:rPr>
          <w:tab/>
        </w:r>
        <w:r w:rsidRPr="005E4D62">
          <w:rPr>
            <w:noProof/>
            <w:webHidden/>
          </w:rPr>
          <w:t>4</w:t>
        </w:r>
      </w:hyperlink>
    </w:p>
    <w:p w:rsidR="0015314C" w:rsidRDefault="0015314C" w:rsidP="0015314C">
      <w:pPr>
        <w:pStyle w:val="11"/>
        <w:tabs>
          <w:tab w:val="left" w:pos="880"/>
          <w:tab w:val="right" w:pos="9528"/>
        </w:tabs>
        <w:rPr>
          <w:rStyle w:val="aa"/>
          <w:noProof/>
        </w:rPr>
      </w:pPr>
    </w:p>
    <w:p w:rsidR="0015314C" w:rsidRPr="00BD4864" w:rsidRDefault="0015314C" w:rsidP="0015314C">
      <w:pPr>
        <w:pStyle w:val="11"/>
        <w:tabs>
          <w:tab w:val="left" w:pos="880"/>
          <w:tab w:val="right" w:pos="9528"/>
        </w:tabs>
        <w:rPr>
          <w:rFonts w:ascii="Calibri" w:hAnsi="Calibri"/>
          <w:b w:val="0"/>
          <w:noProof/>
          <w:color w:val="auto"/>
          <w:sz w:val="22"/>
        </w:rPr>
      </w:pPr>
      <w:hyperlink w:anchor="_Toc433655123" w:history="1">
        <w:r w:rsidRPr="00C63E05">
          <w:rPr>
            <w:rStyle w:val="aa"/>
            <w:bCs/>
            <w:noProof/>
            <w:u w:color="000000"/>
          </w:rPr>
          <w:t>2.</w:t>
        </w:r>
        <w:r w:rsidRPr="00BD4864">
          <w:rPr>
            <w:rFonts w:ascii="Calibri" w:hAnsi="Calibri"/>
            <w:b w:val="0"/>
            <w:noProof/>
            <w:color w:val="auto"/>
            <w:sz w:val="22"/>
          </w:rPr>
          <w:tab/>
        </w:r>
        <w:r w:rsidRPr="00C63E05">
          <w:rPr>
            <w:rStyle w:val="aa"/>
            <w:noProof/>
          </w:rPr>
          <w:t>СТРУКТУРА И СОДЕРЖАНИЕ УЧЕБНОЙ ДИСЦИПЛИНЫ</w:t>
        </w:r>
        <w:r>
          <w:rPr>
            <w:noProof/>
            <w:webHidden/>
          </w:rPr>
          <w:tab/>
          <w:t>6</w:t>
        </w:r>
      </w:hyperlink>
    </w:p>
    <w:p w:rsidR="0015314C" w:rsidRDefault="0015314C" w:rsidP="0015314C">
      <w:pPr>
        <w:pStyle w:val="11"/>
        <w:tabs>
          <w:tab w:val="left" w:pos="880"/>
          <w:tab w:val="right" w:pos="9528"/>
        </w:tabs>
        <w:rPr>
          <w:rStyle w:val="aa"/>
          <w:noProof/>
        </w:rPr>
      </w:pPr>
    </w:p>
    <w:p w:rsidR="0015314C" w:rsidRPr="00BD4864" w:rsidRDefault="0015314C" w:rsidP="0015314C">
      <w:pPr>
        <w:pStyle w:val="11"/>
        <w:tabs>
          <w:tab w:val="left" w:pos="880"/>
          <w:tab w:val="right" w:pos="9528"/>
        </w:tabs>
        <w:rPr>
          <w:rFonts w:ascii="Calibri" w:hAnsi="Calibri"/>
          <w:b w:val="0"/>
          <w:noProof/>
          <w:color w:val="auto"/>
          <w:sz w:val="22"/>
        </w:rPr>
      </w:pPr>
      <w:hyperlink w:anchor="_Toc433655124" w:history="1">
        <w:r w:rsidRPr="00C63E05">
          <w:rPr>
            <w:rStyle w:val="aa"/>
            <w:bCs/>
            <w:noProof/>
            <w:u w:color="000000"/>
          </w:rPr>
          <w:t>3.</w:t>
        </w:r>
        <w:r w:rsidRPr="00BD4864">
          <w:rPr>
            <w:rFonts w:ascii="Calibri" w:hAnsi="Calibri"/>
            <w:b w:val="0"/>
            <w:noProof/>
            <w:color w:val="auto"/>
            <w:sz w:val="22"/>
          </w:rPr>
          <w:tab/>
        </w:r>
        <w:r w:rsidRPr="00C63E05">
          <w:rPr>
            <w:rStyle w:val="aa"/>
            <w:noProof/>
          </w:rPr>
          <w:t>УСЛОВИЯ РЕАЛИЗАЦИИ УЧЕБНОЙ ДИСЦИПЛИНЫ</w:t>
        </w:r>
        <w:r>
          <w:rPr>
            <w:noProof/>
            <w:webHidden/>
          </w:rPr>
          <w:tab/>
          <w:t xml:space="preserve"> 1</w:t>
        </w:r>
        <w:r w:rsidR="005E4D62">
          <w:rPr>
            <w:noProof/>
            <w:webHidden/>
          </w:rPr>
          <w:t>2</w:t>
        </w:r>
      </w:hyperlink>
    </w:p>
    <w:p w:rsidR="0015314C" w:rsidRDefault="0015314C" w:rsidP="0015314C">
      <w:pPr>
        <w:pStyle w:val="11"/>
        <w:tabs>
          <w:tab w:val="left" w:pos="880"/>
          <w:tab w:val="right" w:pos="9528"/>
        </w:tabs>
        <w:rPr>
          <w:rStyle w:val="aa"/>
          <w:noProof/>
        </w:rPr>
      </w:pPr>
    </w:p>
    <w:p w:rsidR="0015314C" w:rsidRPr="00BD4864" w:rsidRDefault="0015314C" w:rsidP="0015314C">
      <w:pPr>
        <w:pStyle w:val="11"/>
        <w:tabs>
          <w:tab w:val="left" w:pos="880"/>
          <w:tab w:val="right" w:pos="9528"/>
        </w:tabs>
        <w:rPr>
          <w:rFonts w:ascii="Calibri" w:hAnsi="Calibri"/>
          <w:b w:val="0"/>
          <w:noProof/>
          <w:color w:val="auto"/>
          <w:sz w:val="22"/>
        </w:rPr>
      </w:pPr>
      <w:hyperlink w:anchor="_Toc433655125" w:history="1">
        <w:r w:rsidRPr="00C63E05">
          <w:rPr>
            <w:rStyle w:val="aa"/>
            <w:bCs/>
            <w:noProof/>
            <w:u w:color="000000"/>
          </w:rPr>
          <w:t>4.</w:t>
        </w:r>
        <w:r w:rsidRPr="00BD4864">
          <w:rPr>
            <w:rFonts w:ascii="Calibri" w:hAnsi="Calibri"/>
            <w:b w:val="0"/>
            <w:noProof/>
            <w:color w:val="auto"/>
            <w:sz w:val="22"/>
          </w:rPr>
          <w:tab/>
        </w:r>
        <w:r w:rsidRPr="00C63E05">
          <w:rPr>
            <w:rStyle w:val="aa"/>
            <w:noProof/>
          </w:rPr>
          <w:t>КОНТРОЛЬ И ОЦЕНКА РЕЗУЛЬТАТОВ ОСВОЕНИЯ УЧЕБНОЙ</w:t>
        </w:r>
        <w:r>
          <w:rPr>
            <w:rStyle w:val="aa"/>
            <w:noProof/>
          </w:rPr>
          <w:t xml:space="preserve"> ДИСЦИПЛИНЫ</w:t>
        </w:r>
        <w:r>
          <w:rPr>
            <w:noProof/>
            <w:webHidden/>
          </w:rPr>
          <w:tab/>
          <w:t>1</w:t>
        </w:r>
        <w:r w:rsidR="005E4D62">
          <w:rPr>
            <w:noProof/>
            <w:webHidden/>
          </w:rPr>
          <w:t>4</w:t>
        </w:r>
      </w:hyperlink>
    </w:p>
    <w:p w:rsidR="0015314C" w:rsidRDefault="0015314C" w:rsidP="0015314C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  <w:r>
        <w:fldChar w:fldCharType="end"/>
      </w:r>
    </w:p>
    <w:p w:rsidR="0015314C" w:rsidRDefault="0015314C" w:rsidP="0015314C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5314C" w:rsidRDefault="0015314C" w:rsidP="0015314C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5314C" w:rsidRDefault="0015314C" w:rsidP="0015314C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5314C" w:rsidRDefault="0015314C" w:rsidP="0015314C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5314C" w:rsidRDefault="0015314C" w:rsidP="0015314C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D62" w:rsidRDefault="005E4D62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14C" w:rsidRDefault="0015314C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E82" w:rsidRPr="00E227B4" w:rsidRDefault="000F74A6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7B4">
        <w:rPr>
          <w:rFonts w:ascii="Times New Roman" w:hAnsi="Times New Roman" w:cs="Times New Roman"/>
          <w:b/>
          <w:sz w:val="28"/>
          <w:szCs w:val="28"/>
        </w:rPr>
        <w:lastRenderedPageBreak/>
        <w:t>1.Паспорт программы учебной дисциплины</w:t>
      </w:r>
    </w:p>
    <w:p w:rsidR="000F74A6" w:rsidRPr="00E227B4" w:rsidRDefault="000F74A6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7B4">
        <w:rPr>
          <w:rFonts w:ascii="Times New Roman" w:hAnsi="Times New Roman" w:cs="Times New Roman"/>
          <w:b/>
          <w:sz w:val="28"/>
          <w:szCs w:val="28"/>
        </w:rPr>
        <w:t>Предпринимательское право</w:t>
      </w:r>
    </w:p>
    <w:p w:rsidR="006B45FA" w:rsidRPr="006B45FA" w:rsidRDefault="006B45FA" w:rsidP="000F74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4A6" w:rsidRPr="00E227B4" w:rsidRDefault="00E227B4" w:rsidP="007D224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4A6" w:rsidRPr="00E227B4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0F74A6" w:rsidRDefault="000F74A6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4A6">
        <w:rPr>
          <w:rFonts w:ascii="Times New Roman" w:hAnsi="Times New Roman" w:cs="Times New Roman"/>
          <w:sz w:val="24"/>
          <w:szCs w:val="24"/>
        </w:rPr>
        <w:t>Программа учебной дисциплины является вариативной частью основной</w:t>
      </w:r>
      <w:r w:rsidR="009030C3">
        <w:rPr>
          <w:rFonts w:ascii="Times New Roman" w:hAnsi="Times New Roman" w:cs="Times New Roman"/>
          <w:sz w:val="24"/>
          <w:szCs w:val="24"/>
        </w:rPr>
        <w:t xml:space="preserve">  профессиональной образовательной программы в соответствии с ФГОС по специальности СПО 40.02.02</w:t>
      </w:r>
      <w:r w:rsidR="0015314C">
        <w:rPr>
          <w:rFonts w:ascii="Times New Roman" w:hAnsi="Times New Roman" w:cs="Times New Roman"/>
          <w:sz w:val="24"/>
          <w:szCs w:val="24"/>
        </w:rPr>
        <w:t xml:space="preserve"> </w:t>
      </w:r>
      <w:r w:rsidR="009030C3">
        <w:rPr>
          <w:rFonts w:ascii="Times New Roman" w:hAnsi="Times New Roman" w:cs="Times New Roman"/>
          <w:sz w:val="24"/>
          <w:szCs w:val="24"/>
        </w:rPr>
        <w:t>-</w:t>
      </w:r>
      <w:r w:rsidR="0015314C">
        <w:rPr>
          <w:rFonts w:ascii="Times New Roman" w:hAnsi="Times New Roman" w:cs="Times New Roman"/>
          <w:sz w:val="24"/>
          <w:szCs w:val="24"/>
        </w:rPr>
        <w:t xml:space="preserve"> </w:t>
      </w:r>
      <w:r w:rsidR="009030C3">
        <w:rPr>
          <w:rFonts w:ascii="Times New Roman" w:hAnsi="Times New Roman" w:cs="Times New Roman"/>
          <w:sz w:val="24"/>
          <w:szCs w:val="24"/>
        </w:rPr>
        <w:t>«Правоохранительная деятельность».</w:t>
      </w:r>
    </w:p>
    <w:p w:rsidR="009030C3" w:rsidRDefault="009030C3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), профессиональной подготовке по направлению «Юриспруденция».</w:t>
      </w:r>
    </w:p>
    <w:p w:rsidR="009030C3" w:rsidRPr="007D224D" w:rsidRDefault="007D224D" w:rsidP="007D224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0C3" w:rsidRPr="007D22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0C3" w:rsidRPr="007D224D">
        <w:rPr>
          <w:rFonts w:ascii="Times New Roman" w:hAnsi="Times New Roman" w:cs="Times New Roman"/>
          <w:b/>
          <w:sz w:val="28"/>
          <w:szCs w:val="28"/>
        </w:rPr>
        <w:t>Место дисциплины в структуре основной образовательной программы</w:t>
      </w:r>
    </w:p>
    <w:p w:rsidR="009030C3" w:rsidRPr="007D224D" w:rsidRDefault="009030C3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sz w:val="24"/>
          <w:szCs w:val="24"/>
        </w:rPr>
        <w:t>Дисциплина «Предпринимательское право» тесно свя</w:t>
      </w:r>
      <w:r w:rsidR="00860FC3" w:rsidRPr="007D224D">
        <w:rPr>
          <w:rFonts w:ascii="Times New Roman" w:hAnsi="Times New Roman" w:cs="Times New Roman"/>
          <w:sz w:val="24"/>
          <w:szCs w:val="24"/>
        </w:rPr>
        <w:t>зано с общими юридическими дисциплинами, прежде всего с гражданским, административным правом, конституционным правом. Освоение студентами этих дисциплин позволяет осмыслить материал и содержание дисциплины, а также грамотно реализовать возможности в данной отрасли права.</w:t>
      </w:r>
    </w:p>
    <w:p w:rsidR="00860FC3" w:rsidRPr="007D224D" w:rsidRDefault="00860FC3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sz w:val="24"/>
          <w:szCs w:val="24"/>
        </w:rPr>
        <w:t>Входной контроль знаний студентов при изучении дисциплины «Предпринимательское право» предполагает выявление степени ориентации студентов в системе правовых знаний, возможность применения законов в различных нормативн</w:t>
      </w:r>
      <w:r w:rsidR="0025574D" w:rsidRPr="007D224D">
        <w:rPr>
          <w:rFonts w:ascii="Times New Roman" w:hAnsi="Times New Roman" w:cs="Times New Roman"/>
          <w:sz w:val="24"/>
          <w:szCs w:val="24"/>
        </w:rPr>
        <w:t>ых актов.</w:t>
      </w:r>
    </w:p>
    <w:p w:rsidR="0025574D" w:rsidRPr="007D224D" w:rsidRDefault="0025574D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sz w:val="24"/>
          <w:szCs w:val="24"/>
        </w:rPr>
        <w:t>Успешность освоения данной дисциплины определяется умением правильно ориентироваться в предпринимательской сфере, правильно применять нормы права, регулирующие данную отрасль права.</w:t>
      </w:r>
    </w:p>
    <w:p w:rsidR="0025574D" w:rsidRPr="007D224D" w:rsidRDefault="0025574D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sz w:val="24"/>
          <w:szCs w:val="24"/>
        </w:rPr>
        <w:t>Дисциплина «Предпринимательское право» является основной для успешной профессиональной деятельности и карьерного роста.</w:t>
      </w:r>
    </w:p>
    <w:p w:rsidR="0025574D" w:rsidRPr="007D224D" w:rsidRDefault="007D224D" w:rsidP="007D224D">
      <w:pPr>
        <w:pStyle w:val="a3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22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574D" w:rsidRPr="007D224D">
        <w:rPr>
          <w:rFonts w:ascii="Times New Roman" w:hAnsi="Times New Roman" w:cs="Times New Roman"/>
          <w:b/>
          <w:sz w:val="28"/>
          <w:szCs w:val="28"/>
        </w:rPr>
        <w:t xml:space="preserve"> Цели и задачи дисциплины-требования к результатам освоения дисциплины:</w:t>
      </w:r>
    </w:p>
    <w:p w:rsidR="0025574D" w:rsidRPr="007D224D" w:rsidRDefault="0025574D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sz w:val="24"/>
          <w:szCs w:val="24"/>
        </w:rPr>
        <w:t>Целями освоения дисциплины «Предпринимательское право» являются:</w:t>
      </w:r>
    </w:p>
    <w:p w:rsidR="0025574D" w:rsidRPr="007D224D" w:rsidRDefault="0025574D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sz w:val="24"/>
          <w:szCs w:val="24"/>
        </w:rPr>
        <w:t>1.Получение систематизированных знаний о предпринимательск</w:t>
      </w:r>
      <w:r w:rsidR="00254C28" w:rsidRPr="007D224D">
        <w:rPr>
          <w:rFonts w:ascii="Times New Roman" w:hAnsi="Times New Roman" w:cs="Times New Roman"/>
          <w:sz w:val="24"/>
          <w:szCs w:val="24"/>
        </w:rPr>
        <w:t>ом праве России;</w:t>
      </w:r>
    </w:p>
    <w:p w:rsidR="00254C28" w:rsidRPr="007D224D" w:rsidRDefault="00254C28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sz w:val="24"/>
          <w:szCs w:val="24"/>
        </w:rPr>
        <w:t>2.Знание законодательства Российской Федерации, регулирующего данную отрасль права, сущности и содержания понятий и институтов предпринимательского права.</w:t>
      </w:r>
    </w:p>
    <w:p w:rsidR="00254C28" w:rsidRPr="006B45FA" w:rsidRDefault="00254C28" w:rsidP="007D224D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5F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54C28" w:rsidRPr="007D224D" w:rsidRDefault="00254C28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sz w:val="24"/>
          <w:szCs w:val="24"/>
        </w:rPr>
        <w:t>-Дать студентам представление об основных понятиях предпринимательского права;</w:t>
      </w:r>
    </w:p>
    <w:p w:rsidR="00254C28" w:rsidRPr="007D224D" w:rsidRDefault="00254C28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sz w:val="24"/>
          <w:szCs w:val="24"/>
        </w:rPr>
        <w:t>-содействовать формированию правового сознания и правовой культуры;</w:t>
      </w:r>
    </w:p>
    <w:p w:rsidR="00254C28" w:rsidRPr="007D224D" w:rsidRDefault="00254C28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sz w:val="24"/>
          <w:szCs w:val="24"/>
        </w:rPr>
        <w:t>-уметь выделять различные субъекты предпринимательского права</w:t>
      </w:r>
    </w:p>
    <w:p w:rsidR="00254C28" w:rsidRPr="007D224D" w:rsidRDefault="00254C28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sz w:val="24"/>
          <w:szCs w:val="24"/>
        </w:rPr>
        <w:t>-содействовать формированию устойчивого мировоззрения и системы ценностей гражданского общества</w:t>
      </w:r>
    </w:p>
    <w:p w:rsidR="00254C28" w:rsidRDefault="00254C28" w:rsidP="007D224D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54C28" w:rsidRPr="007D224D" w:rsidRDefault="00254C28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должен:</w:t>
      </w:r>
    </w:p>
    <w:p w:rsidR="00254C28" w:rsidRPr="007D224D" w:rsidRDefault="007F3E40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b/>
          <w:sz w:val="24"/>
          <w:szCs w:val="24"/>
        </w:rPr>
        <w:t>-знать:</w:t>
      </w:r>
      <w:r w:rsidRPr="007D224D">
        <w:rPr>
          <w:rFonts w:ascii="Times New Roman" w:hAnsi="Times New Roman" w:cs="Times New Roman"/>
          <w:sz w:val="24"/>
          <w:szCs w:val="24"/>
        </w:rPr>
        <w:t xml:space="preserve"> сущность и содержание понятий и институтов предпринимательского права; особенности отдельных субъектов предпринимательского права.</w:t>
      </w:r>
    </w:p>
    <w:p w:rsidR="007F3E40" w:rsidRPr="007D224D" w:rsidRDefault="007F3E40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b/>
          <w:sz w:val="24"/>
          <w:szCs w:val="24"/>
        </w:rPr>
        <w:t>-уметь:</w:t>
      </w:r>
      <w:r w:rsidRPr="007D224D">
        <w:rPr>
          <w:rFonts w:ascii="Times New Roman" w:hAnsi="Times New Roman" w:cs="Times New Roman"/>
          <w:sz w:val="24"/>
          <w:szCs w:val="24"/>
        </w:rPr>
        <w:t xml:space="preserve"> определять правовой режим субъектов предпринимательского права.</w:t>
      </w:r>
    </w:p>
    <w:p w:rsidR="007F3E40" w:rsidRPr="007D224D" w:rsidRDefault="007F3E40" w:rsidP="007D2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24D">
        <w:rPr>
          <w:rFonts w:ascii="Times New Roman" w:hAnsi="Times New Roman" w:cs="Times New Roman"/>
          <w:b/>
          <w:sz w:val="24"/>
          <w:szCs w:val="24"/>
        </w:rPr>
        <w:t>-владеть:</w:t>
      </w:r>
      <w:r w:rsidRPr="007D224D">
        <w:rPr>
          <w:rFonts w:ascii="Times New Roman" w:hAnsi="Times New Roman" w:cs="Times New Roman"/>
          <w:sz w:val="24"/>
          <w:szCs w:val="24"/>
        </w:rPr>
        <w:t xml:space="preserve"> юридической терминологией в сфере предпринимательского права; навыками анализа различных юридических фактов, являющихся объектами профессиональной деятельности; навыками анализа правоприменительной практики в части, касающейся различных институтов предпринимательского права; </w:t>
      </w:r>
      <w:r w:rsidR="004E7718" w:rsidRPr="007D224D">
        <w:rPr>
          <w:rFonts w:ascii="Times New Roman" w:hAnsi="Times New Roman" w:cs="Times New Roman"/>
          <w:sz w:val="24"/>
          <w:szCs w:val="24"/>
        </w:rPr>
        <w:t>навыками по созданию субъектов предпринимательского права</w:t>
      </w:r>
    </w:p>
    <w:p w:rsidR="004E7718" w:rsidRDefault="004E7718" w:rsidP="009030C3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75F35" w:rsidRDefault="00175F35" w:rsidP="00175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F35" w:rsidRDefault="00175F35" w:rsidP="00175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F35" w:rsidRDefault="00175F35" w:rsidP="00175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F35" w:rsidRDefault="00175F35" w:rsidP="00175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718" w:rsidRPr="00E227B4" w:rsidRDefault="00175F35" w:rsidP="00175F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27B4"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="004E7718" w:rsidRPr="00E227B4">
        <w:rPr>
          <w:rFonts w:ascii="Times New Roman" w:hAnsi="Times New Roman" w:cs="Times New Roman"/>
          <w:b/>
          <w:sz w:val="28"/>
          <w:szCs w:val="28"/>
        </w:rPr>
        <w:t xml:space="preserve"> Рекомендуемое количество часов на освоение программы</w:t>
      </w:r>
      <w:r w:rsidR="00172999">
        <w:rPr>
          <w:rFonts w:ascii="Times New Roman" w:hAnsi="Times New Roman" w:cs="Times New Roman"/>
          <w:b/>
          <w:sz w:val="28"/>
          <w:szCs w:val="28"/>
        </w:rPr>
        <w:tab/>
      </w:r>
      <w:r w:rsidR="004E7718" w:rsidRPr="00E227B4">
        <w:rPr>
          <w:rFonts w:ascii="Times New Roman" w:hAnsi="Times New Roman" w:cs="Times New Roman"/>
          <w:b/>
          <w:sz w:val="28"/>
          <w:szCs w:val="28"/>
        </w:rPr>
        <w:t xml:space="preserve"> дисциплины:</w:t>
      </w:r>
    </w:p>
    <w:p w:rsidR="00175F35" w:rsidRPr="00175F35" w:rsidRDefault="00175F35" w:rsidP="00E227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7718" w:rsidRDefault="004E7718" w:rsidP="00E227B4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максимальной у</w:t>
      </w:r>
      <w:r w:rsidR="00C84976">
        <w:rPr>
          <w:rFonts w:ascii="Times New Roman" w:hAnsi="Times New Roman" w:cs="Times New Roman"/>
          <w:sz w:val="24"/>
          <w:szCs w:val="24"/>
        </w:rPr>
        <w:t>чебной нагрузки обучающегося 150</w:t>
      </w:r>
      <w:r>
        <w:rPr>
          <w:rFonts w:ascii="Times New Roman" w:hAnsi="Times New Roman" w:cs="Times New Roman"/>
          <w:sz w:val="24"/>
          <w:szCs w:val="24"/>
        </w:rPr>
        <w:t xml:space="preserve"> часов, в том числе:</w:t>
      </w:r>
      <w:r w:rsidR="00172999">
        <w:rPr>
          <w:rFonts w:ascii="Times New Roman" w:hAnsi="Times New Roman" w:cs="Times New Roman"/>
          <w:sz w:val="24"/>
          <w:szCs w:val="24"/>
        </w:rPr>
        <w:tab/>
      </w:r>
      <w:r w:rsidR="00172999">
        <w:rPr>
          <w:rFonts w:ascii="Times New Roman" w:hAnsi="Times New Roman" w:cs="Times New Roman"/>
          <w:sz w:val="24"/>
          <w:szCs w:val="24"/>
        </w:rPr>
        <w:tab/>
      </w:r>
    </w:p>
    <w:p w:rsidR="004E7718" w:rsidRDefault="004E7718" w:rsidP="00E227B4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обязательной аудиторной</w:t>
      </w:r>
      <w:r w:rsidR="00C84976">
        <w:rPr>
          <w:rFonts w:ascii="Times New Roman" w:hAnsi="Times New Roman" w:cs="Times New Roman"/>
          <w:sz w:val="24"/>
          <w:szCs w:val="24"/>
        </w:rPr>
        <w:t xml:space="preserve"> учебной нагрузки обучающегося 10</w:t>
      </w:r>
      <w:r>
        <w:rPr>
          <w:rFonts w:ascii="Times New Roman" w:hAnsi="Times New Roman" w:cs="Times New Roman"/>
          <w:sz w:val="24"/>
          <w:szCs w:val="24"/>
        </w:rPr>
        <w:t>0 часов;</w:t>
      </w:r>
    </w:p>
    <w:p w:rsidR="004E7718" w:rsidRDefault="004E7718" w:rsidP="00E227B4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</w:t>
      </w:r>
      <w:r w:rsidR="00C84976">
        <w:rPr>
          <w:rFonts w:ascii="Times New Roman" w:hAnsi="Times New Roman" w:cs="Times New Roman"/>
          <w:sz w:val="24"/>
          <w:szCs w:val="24"/>
        </w:rPr>
        <w:t>тельной работы обучающегося 50</w:t>
      </w:r>
      <w:r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4E7718" w:rsidRDefault="004E7718" w:rsidP="004E771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54C28" w:rsidRPr="00254C28" w:rsidRDefault="00254C28" w:rsidP="00254C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D62" w:rsidRDefault="005E4D62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4C" w:rsidRDefault="0015314C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4A6" w:rsidRPr="007E6B40" w:rsidRDefault="004E7718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B4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2.СТРУКТУРА И ПРИМЕРНОЕ СОДЕРЖАНИЕ УЧЕБНОЙ </w:t>
      </w:r>
    </w:p>
    <w:p w:rsidR="004E7718" w:rsidRDefault="004E7718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B40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7E6B40" w:rsidRPr="007E6B40" w:rsidRDefault="007E6B40" w:rsidP="004E771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718" w:rsidRPr="00E227B4" w:rsidRDefault="004E7718" w:rsidP="004E7718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227B4"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175F35" w:rsidRDefault="00175F35" w:rsidP="004E771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5314C" w:rsidRPr="00A20A8B" w:rsidRDefault="0015314C" w:rsidP="00153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15314C" w:rsidRPr="00432084" w:rsidTr="00212E81">
        <w:trPr>
          <w:trHeight w:val="460"/>
        </w:trPr>
        <w:tc>
          <w:tcPr>
            <w:tcW w:w="7904" w:type="dxa"/>
            <w:shd w:val="clear" w:color="auto" w:fill="auto"/>
          </w:tcPr>
          <w:p w:rsidR="0015314C" w:rsidRPr="00816573" w:rsidRDefault="0015314C" w:rsidP="00212E81">
            <w:pPr>
              <w:jc w:val="center"/>
              <w:rPr>
                <w:sz w:val="20"/>
                <w:szCs w:val="20"/>
              </w:rPr>
            </w:pPr>
            <w:r w:rsidRPr="00816573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5314C" w:rsidRPr="00816573" w:rsidRDefault="0015314C" w:rsidP="00212E81">
            <w:pPr>
              <w:jc w:val="center"/>
              <w:rPr>
                <w:i/>
                <w:iCs/>
                <w:sz w:val="20"/>
                <w:szCs w:val="20"/>
              </w:rPr>
            </w:pPr>
            <w:r w:rsidRPr="00816573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5314C" w:rsidRPr="00432084" w:rsidTr="00212E81">
        <w:trPr>
          <w:trHeight w:val="285"/>
        </w:trPr>
        <w:tc>
          <w:tcPr>
            <w:tcW w:w="7904" w:type="dxa"/>
            <w:shd w:val="clear" w:color="auto" w:fill="auto"/>
          </w:tcPr>
          <w:p w:rsidR="0015314C" w:rsidRPr="00816573" w:rsidRDefault="0015314C" w:rsidP="00212E81">
            <w:pPr>
              <w:rPr>
                <w:b/>
                <w:sz w:val="20"/>
                <w:szCs w:val="20"/>
              </w:rPr>
            </w:pPr>
            <w:r w:rsidRPr="00816573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5314C" w:rsidRPr="00816573" w:rsidRDefault="00C84976" w:rsidP="00212E8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  <w:r w:rsidR="0015314C">
              <w:rPr>
                <w:iCs/>
                <w:sz w:val="20"/>
                <w:szCs w:val="20"/>
              </w:rPr>
              <w:t>0</w:t>
            </w:r>
          </w:p>
        </w:tc>
      </w:tr>
      <w:tr w:rsidR="0015314C" w:rsidRPr="00432084" w:rsidTr="00212E81">
        <w:tc>
          <w:tcPr>
            <w:tcW w:w="7904" w:type="dxa"/>
            <w:shd w:val="clear" w:color="auto" w:fill="auto"/>
          </w:tcPr>
          <w:p w:rsidR="0015314C" w:rsidRPr="00816573" w:rsidRDefault="0015314C" w:rsidP="00212E81">
            <w:pPr>
              <w:jc w:val="both"/>
              <w:rPr>
                <w:sz w:val="20"/>
                <w:szCs w:val="20"/>
              </w:rPr>
            </w:pPr>
            <w:r w:rsidRPr="00816573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5314C" w:rsidRPr="00816573" w:rsidRDefault="00C84976" w:rsidP="00212E8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</w:t>
            </w:r>
            <w:r w:rsidR="0015314C">
              <w:rPr>
                <w:iCs/>
                <w:sz w:val="20"/>
                <w:szCs w:val="20"/>
              </w:rPr>
              <w:t>0</w:t>
            </w:r>
          </w:p>
        </w:tc>
      </w:tr>
      <w:tr w:rsidR="0015314C" w:rsidRPr="00432084" w:rsidTr="00212E81">
        <w:tc>
          <w:tcPr>
            <w:tcW w:w="7904" w:type="dxa"/>
            <w:shd w:val="clear" w:color="auto" w:fill="auto"/>
          </w:tcPr>
          <w:p w:rsidR="0015314C" w:rsidRPr="00816573" w:rsidRDefault="0015314C" w:rsidP="00212E81">
            <w:pPr>
              <w:jc w:val="both"/>
              <w:rPr>
                <w:sz w:val="20"/>
                <w:szCs w:val="20"/>
              </w:rPr>
            </w:pPr>
            <w:r w:rsidRPr="00816573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5314C" w:rsidRPr="00816573" w:rsidRDefault="0015314C" w:rsidP="00212E81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15314C" w:rsidRPr="00432084" w:rsidTr="00212E81">
        <w:tc>
          <w:tcPr>
            <w:tcW w:w="7904" w:type="dxa"/>
            <w:shd w:val="clear" w:color="auto" w:fill="auto"/>
          </w:tcPr>
          <w:p w:rsidR="0015314C" w:rsidRPr="00816573" w:rsidRDefault="0015314C" w:rsidP="00212E81">
            <w:pPr>
              <w:jc w:val="both"/>
              <w:rPr>
                <w:sz w:val="20"/>
                <w:szCs w:val="20"/>
              </w:rPr>
            </w:pPr>
            <w:r w:rsidRPr="00816573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15314C" w:rsidRPr="00816573" w:rsidRDefault="0015314C" w:rsidP="00212E81">
            <w:pPr>
              <w:jc w:val="center"/>
              <w:rPr>
                <w:iCs/>
                <w:sz w:val="20"/>
                <w:szCs w:val="20"/>
              </w:rPr>
            </w:pPr>
            <w:r w:rsidRPr="00816573">
              <w:rPr>
                <w:iCs/>
                <w:sz w:val="20"/>
                <w:szCs w:val="20"/>
              </w:rPr>
              <w:t>-</w:t>
            </w:r>
          </w:p>
        </w:tc>
      </w:tr>
      <w:tr w:rsidR="0015314C" w:rsidRPr="00432084" w:rsidTr="00212E81">
        <w:tc>
          <w:tcPr>
            <w:tcW w:w="7904" w:type="dxa"/>
            <w:shd w:val="clear" w:color="auto" w:fill="auto"/>
          </w:tcPr>
          <w:p w:rsidR="0015314C" w:rsidRPr="00816573" w:rsidRDefault="0015314C" w:rsidP="00212E81">
            <w:pPr>
              <w:jc w:val="both"/>
              <w:rPr>
                <w:sz w:val="20"/>
                <w:szCs w:val="20"/>
              </w:rPr>
            </w:pPr>
            <w:r w:rsidRPr="00816573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5314C" w:rsidRPr="00816573" w:rsidRDefault="00C84976" w:rsidP="00212E8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</w:t>
            </w:r>
            <w:r w:rsidR="0015314C">
              <w:rPr>
                <w:iCs/>
                <w:sz w:val="20"/>
                <w:szCs w:val="20"/>
              </w:rPr>
              <w:t>0</w:t>
            </w:r>
          </w:p>
        </w:tc>
      </w:tr>
      <w:tr w:rsidR="0015314C" w:rsidRPr="00432084" w:rsidTr="00212E81">
        <w:tc>
          <w:tcPr>
            <w:tcW w:w="7904" w:type="dxa"/>
            <w:shd w:val="clear" w:color="auto" w:fill="auto"/>
          </w:tcPr>
          <w:p w:rsidR="0015314C" w:rsidRPr="00816573" w:rsidRDefault="0015314C" w:rsidP="00212E81">
            <w:pPr>
              <w:jc w:val="both"/>
              <w:rPr>
                <w:sz w:val="20"/>
                <w:szCs w:val="20"/>
              </w:rPr>
            </w:pPr>
            <w:r w:rsidRPr="00816573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15314C" w:rsidRPr="00816573" w:rsidRDefault="00C84976" w:rsidP="00212E8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</w:tr>
      <w:tr w:rsidR="0015314C" w:rsidRPr="00432084" w:rsidTr="00212E81">
        <w:tc>
          <w:tcPr>
            <w:tcW w:w="7904" w:type="dxa"/>
            <w:shd w:val="clear" w:color="auto" w:fill="auto"/>
          </w:tcPr>
          <w:p w:rsidR="0015314C" w:rsidRPr="00816573" w:rsidRDefault="0015314C" w:rsidP="00212E81">
            <w:pPr>
              <w:jc w:val="both"/>
              <w:rPr>
                <w:i/>
                <w:sz w:val="20"/>
                <w:szCs w:val="20"/>
              </w:rPr>
            </w:pPr>
            <w:r w:rsidRPr="00816573">
              <w:rPr>
                <w:sz w:val="20"/>
                <w:szCs w:val="20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15314C" w:rsidRPr="00816573" w:rsidRDefault="0015314C" w:rsidP="00212E81">
            <w:pPr>
              <w:jc w:val="center"/>
              <w:rPr>
                <w:iCs/>
                <w:sz w:val="20"/>
                <w:szCs w:val="20"/>
              </w:rPr>
            </w:pPr>
            <w:r w:rsidRPr="00816573">
              <w:rPr>
                <w:iCs/>
                <w:sz w:val="20"/>
                <w:szCs w:val="20"/>
              </w:rPr>
              <w:t>-</w:t>
            </w:r>
          </w:p>
        </w:tc>
      </w:tr>
      <w:tr w:rsidR="0015314C" w:rsidRPr="00432084" w:rsidTr="00212E81">
        <w:tc>
          <w:tcPr>
            <w:tcW w:w="7904" w:type="dxa"/>
            <w:shd w:val="clear" w:color="auto" w:fill="auto"/>
          </w:tcPr>
          <w:p w:rsidR="0015314C" w:rsidRPr="00816573" w:rsidRDefault="0015314C" w:rsidP="00212E81">
            <w:pPr>
              <w:jc w:val="both"/>
              <w:rPr>
                <w:b/>
                <w:sz w:val="20"/>
                <w:szCs w:val="20"/>
              </w:rPr>
            </w:pPr>
            <w:r w:rsidRPr="00816573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5314C" w:rsidRPr="00816573" w:rsidRDefault="00C84976" w:rsidP="00212E81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</w:t>
            </w:r>
            <w:r w:rsidR="0015314C">
              <w:rPr>
                <w:iCs/>
                <w:sz w:val="20"/>
                <w:szCs w:val="20"/>
              </w:rPr>
              <w:t>0</w:t>
            </w:r>
          </w:p>
        </w:tc>
      </w:tr>
      <w:tr w:rsidR="0015314C" w:rsidRPr="00432084" w:rsidTr="00212E81">
        <w:tc>
          <w:tcPr>
            <w:tcW w:w="7904" w:type="dxa"/>
            <w:shd w:val="clear" w:color="auto" w:fill="auto"/>
          </w:tcPr>
          <w:p w:rsidR="0015314C" w:rsidRPr="00816573" w:rsidRDefault="0015314C" w:rsidP="00212E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аттестация в форме экзамена</w:t>
            </w:r>
          </w:p>
        </w:tc>
        <w:tc>
          <w:tcPr>
            <w:tcW w:w="1800" w:type="dxa"/>
            <w:shd w:val="clear" w:color="auto" w:fill="auto"/>
          </w:tcPr>
          <w:p w:rsidR="0015314C" w:rsidRPr="00816573" w:rsidRDefault="0015314C" w:rsidP="00212E81">
            <w:pPr>
              <w:jc w:val="center"/>
              <w:rPr>
                <w:iCs/>
                <w:sz w:val="20"/>
                <w:szCs w:val="20"/>
              </w:rPr>
            </w:pPr>
          </w:p>
        </w:tc>
      </w:tr>
    </w:tbl>
    <w:p w:rsidR="001F1A1A" w:rsidRDefault="001F1A1A" w:rsidP="000F74A6">
      <w:pPr>
        <w:rPr>
          <w:i/>
        </w:rPr>
        <w:sectPr w:rsidR="001F1A1A" w:rsidSect="00E53E82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page" w:horzAnchor="margin" w:tblpY="1405"/>
        <w:tblW w:w="15134" w:type="dxa"/>
        <w:tblLook w:val="04A0"/>
      </w:tblPr>
      <w:tblGrid>
        <w:gridCol w:w="816"/>
        <w:gridCol w:w="3403"/>
        <w:gridCol w:w="8080"/>
        <w:gridCol w:w="709"/>
        <w:gridCol w:w="850"/>
        <w:gridCol w:w="1276"/>
      </w:tblGrid>
      <w:tr w:rsidR="00E227B4" w:rsidTr="00172999">
        <w:tc>
          <w:tcPr>
            <w:tcW w:w="816" w:type="dxa"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3" w:type="dxa"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материала, лабораторные и практические работы, 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</w:tc>
      </w:tr>
      <w:tr w:rsidR="00E227B4" w:rsidTr="00172999">
        <w:tc>
          <w:tcPr>
            <w:tcW w:w="816" w:type="dxa"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7B4" w:rsidTr="00172999">
        <w:trPr>
          <w:trHeight w:val="547"/>
        </w:trPr>
        <w:tc>
          <w:tcPr>
            <w:tcW w:w="816" w:type="dxa"/>
            <w:vMerge w:val="restart"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vMerge w:val="restart"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Предмет, предпринимательского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права…Система источники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предпринимательского права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материала: Предмет, метод и принципы 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предпринимательского права. Система и источники предпринимательского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права. Законодательство РФ о предпринимательстве.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Хозяйственные правоотношения. Организационно-правовые формы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предпринимательской деятельности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7B4" w:rsidTr="00172999">
        <w:trPr>
          <w:trHeight w:val="363"/>
        </w:trPr>
        <w:tc>
          <w:tcPr>
            <w:tcW w:w="816" w:type="dxa"/>
            <w:vMerge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Лекции.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B4" w:rsidRPr="008D0B59" w:rsidRDefault="00A17DC3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27B4" w:rsidRPr="008D0B59" w:rsidRDefault="00172999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27B4" w:rsidTr="00172999">
        <w:trPr>
          <w:trHeight w:val="328"/>
        </w:trPr>
        <w:tc>
          <w:tcPr>
            <w:tcW w:w="816" w:type="dxa"/>
            <w:vMerge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B4" w:rsidRPr="008D0B59" w:rsidRDefault="00C92CD7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27B4" w:rsidRPr="008D0B59" w:rsidRDefault="00172999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27B4" w:rsidTr="00172999">
        <w:trPr>
          <w:trHeight w:val="128"/>
        </w:trPr>
        <w:tc>
          <w:tcPr>
            <w:tcW w:w="816" w:type="dxa"/>
            <w:vMerge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Понятие предпринимательского права…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B4" w:rsidRPr="008D0B59" w:rsidRDefault="00874CB0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27B4" w:rsidRPr="008D0B59" w:rsidRDefault="00172999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27B4" w:rsidTr="00172999">
        <w:trPr>
          <w:trHeight w:val="1640"/>
        </w:trPr>
        <w:tc>
          <w:tcPr>
            <w:tcW w:w="816" w:type="dxa"/>
            <w:vMerge w:val="restart"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vMerge w:val="restart"/>
            <w:tcBorders>
              <w:right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Субъекты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Предпринимательского права.</w:t>
            </w:r>
          </w:p>
        </w:tc>
        <w:tc>
          <w:tcPr>
            <w:tcW w:w="8080" w:type="dxa"/>
            <w:tcBorders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Субъекты предпринимательских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правоотношений. Понятие субъектов предпринимательского права.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Правовой статус предпринимателя. Создание субъектов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предпринимательского права. Лицензирование предпринимательской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деятельности. Порядок регистрации, реорганизации и ликвидация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субъектов предпринимательского права.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7B4" w:rsidTr="00172999">
        <w:trPr>
          <w:trHeight w:val="265"/>
        </w:trPr>
        <w:tc>
          <w:tcPr>
            <w:tcW w:w="816" w:type="dxa"/>
            <w:vMerge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right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Лекции.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B4" w:rsidRPr="008D0B59" w:rsidRDefault="00A17DC3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27B4" w:rsidTr="00172999">
        <w:trPr>
          <w:trHeight w:val="304"/>
        </w:trPr>
        <w:tc>
          <w:tcPr>
            <w:tcW w:w="816" w:type="dxa"/>
            <w:vMerge/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right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B4" w:rsidRPr="008D0B59" w:rsidRDefault="00C92CD7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27B4" w:rsidTr="00172999">
        <w:trPr>
          <w:trHeight w:val="274"/>
        </w:trPr>
        <w:tc>
          <w:tcPr>
            <w:tcW w:w="816" w:type="dxa"/>
            <w:vMerge/>
            <w:tcBorders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Субъекты предпринимательского права.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B4" w:rsidRPr="008D0B59" w:rsidRDefault="00874CB0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27B4" w:rsidTr="00172999">
        <w:trPr>
          <w:trHeight w:val="274"/>
        </w:trPr>
        <w:tc>
          <w:tcPr>
            <w:tcW w:w="816" w:type="dxa"/>
            <w:tcBorders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bottom w:val="single" w:sz="4" w:space="0" w:color="auto"/>
              <w:right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Правовое положение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отдельных видов субъектов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материала. Граждане как субъекты предпринимательских</w:t>
            </w:r>
          </w:p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59">
              <w:rPr>
                <w:rFonts w:ascii="Times New Roman" w:hAnsi="Times New Roman" w:cs="Times New Roman"/>
                <w:sz w:val="24"/>
                <w:szCs w:val="24"/>
              </w:rPr>
              <w:t>Правоотношений. Особенности правового положения индивидуальных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27B4" w:rsidRPr="008D0B59" w:rsidRDefault="00E227B4" w:rsidP="001729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91D" w:rsidRDefault="001F1A1A" w:rsidP="002A67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7B3">
        <w:rPr>
          <w:rFonts w:ascii="Times New Roman" w:hAnsi="Times New Roman" w:cs="Times New Roman"/>
          <w:b/>
          <w:sz w:val="24"/>
          <w:szCs w:val="24"/>
        </w:rPr>
        <w:t>2.2. Тематический план и содержание учебной дисциплины: Предпринимательское право</w:t>
      </w:r>
    </w:p>
    <w:p w:rsidR="002A67B3" w:rsidRPr="002A67B3" w:rsidRDefault="002A67B3" w:rsidP="002A67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2" w:type="dxa"/>
        <w:tblLook w:val="04A0"/>
      </w:tblPr>
      <w:tblGrid>
        <w:gridCol w:w="817"/>
        <w:gridCol w:w="3402"/>
        <w:gridCol w:w="8222"/>
        <w:gridCol w:w="567"/>
        <w:gridCol w:w="598"/>
        <w:gridCol w:w="1276"/>
      </w:tblGrid>
      <w:tr w:rsidR="00246A99" w:rsidTr="00172999">
        <w:trPr>
          <w:trHeight w:val="2552"/>
        </w:trPr>
        <w:tc>
          <w:tcPr>
            <w:tcW w:w="817" w:type="dxa"/>
            <w:vMerge w:val="restart"/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Предпринимательского права</w:t>
            </w: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предпринимателей.</w:t>
            </w: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Юридические лица как субъекты предпринимательских правоотношений.</w:t>
            </w: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Понятие юридических лиц, субъектов предпринимательского права.</w:t>
            </w: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Органы юридического лица.</w:t>
            </w: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предпринимательской (хозяйственной)</w:t>
            </w: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деятельности. Правовое положение внутрихозяйственных подразделений</w:t>
            </w: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как субъектов хозяйственного права.</w:t>
            </w: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Государство (Российская Федерация), субъекты Российской Федерации и</w:t>
            </w: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как объекты предпринимательского права</w:t>
            </w: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A99" w:rsidTr="00172999">
        <w:trPr>
          <w:trHeight w:val="328"/>
        </w:trPr>
        <w:tc>
          <w:tcPr>
            <w:tcW w:w="817" w:type="dxa"/>
            <w:vMerge/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Лекции.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6A99" w:rsidRPr="00E227B4" w:rsidRDefault="00A17DC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6A99" w:rsidTr="00172999">
        <w:trPr>
          <w:trHeight w:val="310"/>
        </w:trPr>
        <w:tc>
          <w:tcPr>
            <w:tcW w:w="817" w:type="dxa"/>
            <w:vMerge/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6A99" w:rsidRPr="00E227B4" w:rsidRDefault="00C92CD7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46A99" w:rsidRPr="00E227B4" w:rsidRDefault="001729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6A99" w:rsidTr="00172999">
        <w:trPr>
          <w:trHeight w:val="209"/>
        </w:trPr>
        <w:tc>
          <w:tcPr>
            <w:tcW w:w="817" w:type="dxa"/>
            <w:vMerge/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Правовое положение отдельных видов субъектов</w:t>
            </w:r>
          </w:p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Предпринимательского права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46A99" w:rsidRPr="00E227B4" w:rsidRDefault="00874C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46A99" w:rsidRPr="00E227B4" w:rsidRDefault="00246A99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3EA8" w:rsidTr="00172999">
        <w:trPr>
          <w:trHeight w:val="450"/>
        </w:trPr>
        <w:tc>
          <w:tcPr>
            <w:tcW w:w="817" w:type="dxa"/>
            <w:vMerge w:val="restart"/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Правовые основы</w:t>
            </w:r>
          </w:p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несостоятельности</w:t>
            </w:r>
          </w:p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(банкротства). Правовой</w:t>
            </w:r>
          </w:p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режим имущества субъектов</w:t>
            </w:r>
          </w:p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предпринимательского права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 Понятие и значение института</w:t>
            </w:r>
          </w:p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несостоятельности (банкротство).Процедуры применяемые к несостоятельному предприятию. Внешнее управление имущество должника.</w:t>
            </w:r>
          </w:p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Санация. Принудительная ликвидация. Добровольная ликвидация. Мировое соглашение. Компетенция Федерального управления по делам о несостоятельности (банкротстве).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EA8" w:rsidTr="00172999">
        <w:trPr>
          <w:trHeight w:val="328"/>
        </w:trPr>
        <w:tc>
          <w:tcPr>
            <w:tcW w:w="817" w:type="dxa"/>
            <w:vMerge/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A17DC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3EA8" w:rsidTr="00172999">
        <w:trPr>
          <w:trHeight w:val="328"/>
        </w:trPr>
        <w:tc>
          <w:tcPr>
            <w:tcW w:w="817" w:type="dxa"/>
            <w:vMerge/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C92CD7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3EA8" w:rsidTr="00172999">
        <w:trPr>
          <w:trHeight w:val="183"/>
        </w:trPr>
        <w:tc>
          <w:tcPr>
            <w:tcW w:w="817" w:type="dxa"/>
            <w:vMerge/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Правовые основы несостоятельности (банкротства</w:t>
            </w:r>
            <w:r w:rsidR="00E1288D" w:rsidRPr="00E227B4">
              <w:rPr>
                <w:rFonts w:ascii="Times New Roman" w:hAnsi="Times New Roman" w:cs="Times New Roman"/>
                <w:sz w:val="24"/>
                <w:szCs w:val="24"/>
              </w:rPr>
              <w:t xml:space="preserve"> .Правовой режим имущества субъектов предпринимательского права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874C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B93EA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93EA8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288D" w:rsidTr="00172999">
        <w:trPr>
          <w:trHeight w:val="183"/>
        </w:trPr>
        <w:tc>
          <w:tcPr>
            <w:tcW w:w="817" w:type="dxa"/>
          </w:tcPr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контроль за</w:t>
            </w:r>
          </w:p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осуществлением</w:t>
            </w:r>
          </w:p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предпринимательской</w:t>
            </w:r>
          </w:p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деятельности; правовое</w:t>
            </w:r>
          </w:p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конкуренции о </w:t>
            </w:r>
          </w:p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ограничение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 Регулирование предпринимательской</w:t>
            </w:r>
          </w:p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деятельности как функция государства. Основные цели государственного</w:t>
            </w:r>
          </w:p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регулирования в сфере предпринимательской деятельности. Методы, средства и формы государственного регулирования экономики. Государственный контроль за предпринимательской деятельностью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</w:tcPr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1288D" w:rsidRPr="00E227B4" w:rsidRDefault="00E1288D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91D" w:rsidRDefault="00C5091D" w:rsidP="000F74A6">
      <w:pPr>
        <w:rPr>
          <w:i/>
        </w:rPr>
      </w:pPr>
    </w:p>
    <w:tbl>
      <w:tblPr>
        <w:tblStyle w:val="a4"/>
        <w:tblW w:w="15134" w:type="dxa"/>
        <w:tblLook w:val="04A0"/>
      </w:tblPr>
      <w:tblGrid>
        <w:gridCol w:w="816"/>
        <w:gridCol w:w="3407"/>
        <w:gridCol w:w="8219"/>
        <w:gridCol w:w="567"/>
        <w:gridCol w:w="850"/>
        <w:gridCol w:w="1275"/>
      </w:tblGrid>
      <w:tr w:rsidR="00B511EB" w:rsidRPr="00E227B4" w:rsidTr="007D224D">
        <w:trPr>
          <w:trHeight w:val="383"/>
        </w:trPr>
        <w:tc>
          <w:tcPr>
            <w:tcW w:w="817" w:type="dxa"/>
            <w:vMerge w:val="restart"/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vMerge w:val="restart"/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монополистической</w:t>
            </w:r>
          </w:p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деятельности на товарных</w:t>
            </w:r>
          </w:p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рынках; рынок ценных бумаг;</w:t>
            </w:r>
          </w:p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качество товаров; защита</w:t>
            </w:r>
          </w:p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прав потребителей</w:t>
            </w:r>
          </w:p>
        </w:tc>
        <w:tc>
          <w:tcPr>
            <w:tcW w:w="8217" w:type="dxa"/>
            <w:tcBorders>
              <w:bottom w:val="single" w:sz="4" w:space="0" w:color="auto"/>
            </w:tcBorders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Лекции.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511EB" w:rsidRPr="00E227B4" w:rsidRDefault="00A17DC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1EB" w:rsidRPr="00E227B4" w:rsidTr="007D224D">
        <w:trPr>
          <w:trHeight w:val="438"/>
        </w:trPr>
        <w:tc>
          <w:tcPr>
            <w:tcW w:w="817" w:type="dxa"/>
            <w:vMerge/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top w:val="single" w:sz="4" w:space="0" w:color="auto"/>
              <w:bottom w:val="single" w:sz="4" w:space="0" w:color="auto"/>
            </w:tcBorders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511EB" w:rsidRPr="00E227B4" w:rsidRDefault="00C92CD7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1EB" w:rsidRPr="00E227B4" w:rsidTr="007D224D">
        <w:trPr>
          <w:trHeight w:val="510"/>
        </w:trPr>
        <w:tc>
          <w:tcPr>
            <w:tcW w:w="817" w:type="dxa"/>
            <w:vMerge/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top w:val="single" w:sz="4" w:space="0" w:color="auto"/>
            </w:tcBorders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Государственный контроль за осуществлением</w:t>
            </w:r>
          </w:p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предпринимательской деятельности; правовое обеспечение конкуренции и</w:t>
            </w:r>
          </w:p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ограничение монополистической деятельности на товарных рынках; рынок</w:t>
            </w:r>
          </w:p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ценных бумаг; качество товаров; защита прав потребителей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511EB" w:rsidRPr="00E227B4" w:rsidRDefault="00874C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B511EB" w:rsidRPr="00E227B4" w:rsidRDefault="00B511EB" w:rsidP="00B51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69B0" w:rsidRPr="00E227B4" w:rsidTr="007D224D">
        <w:trPr>
          <w:trHeight w:val="493"/>
        </w:trPr>
        <w:tc>
          <w:tcPr>
            <w:tcW w:w="817" w:type="dxa"/>
            <w:vMerge w:val="restart"/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7" w:type="dxa"/>
            <w:vMerge w:val="restart"/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</w:t>
            </w:r>
          </w:p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конкуренции и ограничение</w:t>
            </w:r>
          </w:p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монополистической</w:t>
            </w:r>
          </w:p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деятельности на товарных</w:t>
            </w:r>
          </w:p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рынках</w:t>
            </w:r>
          </w:p>
        </w:tc>
        <w:tc>
          <w:tcPr>
            <w:tcW w:w="8217" w:type="dxa"/>
            <w:tcBorders>
              <w:bottom w:val="single" w:sz="4" w:space="0" w:color="auto"/>
              <w:right w:val="single" w:sz="4" w:space="0" w:color="auto"/>
            </w:tcBorders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 Антимонопольное законодательство, его</w:t>
            </w:r>
          </w:p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содержание и цели. Основания и порядок применения антимонопольных мер.</w:t>
            </w:r>
          </w:p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Роль Государственного комитета по антимонопольной политике и поддержке</w:t>
            </w:r>
          </w:p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новых экономических структур и его территориальных управлений в</w:t>
            </w:r>
          </w:p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реализации антимонопольного законодательства.</w:t>
            </w:r>
          </w:p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Понятие монополистической деятельности и доминирующего положения.</w:t>
            </w:r>
          </w:p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Понятие и формы недобросовестной конкуренции.</w:t>
            </w:r>
            <w:r w:rsidR="006F2975" w:rsidRPr="00E227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Формы недобросовестной</w:t>
            </w:r>
          </w:p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рекламы.</w:t>
            </w:r>
          </w:p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9B0" w:rsidRPr="00E227B4" w:rsidTr="007D224D">
        <w:trPr>
          <w:trHeight w:val="347"/>
        </w:trPr>
        <w:tc>
          <w:tcPr>
            <w:tcW w:w="817" w:type="dxa"/>
            <w:vMerge/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B0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Лекции.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B0" w:rsidRPr="00E227B4" w:rsidRDefault="00A17DC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B0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9B0" w:rsidRPr="00E227B4" w:rsidTr="007D224D">
        <w:trPr>
          <w:trHeight w:val="292"/>
        </w:trPr>
        <w:tc>
          <w:tcPr>
            <w:tcW w:w="817" w:type="dxa"/>
            <w:vMerge/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B0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B0" w:rsidRPr="00E227B4" w:rsidRDefault="00C92CD7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69B0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9B0" w:rsidRPr="00E227B4" w:rsidTr="007D224D">
        <w:trPr>
          <w:trHeight w:val="182"/>
        </w:trPr>
        <w:tc>
          <w:tcPr>
            <w:tcW w:w="817" w:type="dxa"/>
            <w:vMerge/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7" w:type="dxa"/>
            <w:tcBorders>
              <w:top w:val="single" w:sz="4" w:space="0" w:color="auto"/>
              <w:right w:val="single" w:sz="4" w:space="0" w:color="auto"/>
            </w:tcBorders>
          </w:tcPr>
          <w:p w:rsidR="00F569B0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Правовое обеспечение конкуренции и ограничение</w:t>
            </w:r>
          </w:p>
          <w:p w:rsidR="006F2975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монополистической деятельности на торных рынках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569B0" w:rsidRPr="00E227B4" w:rsidRDefault="00874C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F569B0" w:rsidRPr="00E227B4" w:rsidRDefault="00F569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F569B0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1EB" w:rsidRPr="00E227B4" w:rsidTr="007D224D">
        <w:tc>
          <w:tcPr>
            <w:tcW w:w="817" w:type="dxa"/>
          </w:tcPr>
          <w:p w:rsidR="00B511EB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7" w:type="dxa"/>
          </w:tcPr>
          <w:p w:rsidR="00B511EB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Правовой режим имуществ</w:t>
            </w:r>
          </w:p>
          <w:p w:rsidR="006F2975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</w:p>
          <w:p w:rsidR="006F2975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предпринимательского права.</w:t>
            </w:r>
          </w:p>
          <w:p w:rsidR="006F2975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Право хозяйственного</w:t>
            </w:r>
          </w:p>
          <w:p w:rsidR="006F2975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ведения имуществом. Право</w:t>
            </w:r>
          </w:p>
          <w:p w:rsidR="006F2975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оперативного управления</w:t>
            </w:r>
          </w:p>
          <w:p w:rsidR="006F2975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8217" w:type="dxa"/>
          </w:tcPr>
          <w:p w:rsidR="00B511EB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 имущество предприятия как основной объект</w:t>
            </w:r>
          </w:p>
          <w:p w:rsidR="006F2975" w:rsidRPr="00E227B4" w:rsidRDefault="00FE5AD2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F2975" w:rsidRPr="00E227B4">
              <w:rPr>
                <w:rFonts w:ascii="Times New Roman" w:hAnsi="Times New Roman" w:cs="Times New Roman"/>
                <w:sz w:val="24"/>
                <w:szCs w:val="24"/>
              </w:rPr>
              <w:t>редпринимательских правоотношений.</w:t>
            </w:r>
          </w:p>
          <w:p w:rsidR="006F2975" w:rsidRPr="00E227B4" w:rsidRDefault="006F2975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Нематериальные объекты хозяйственных правоот</w:t>
            </w:r>
            <w:r w:rsidR="00FE5AD2" w:rsidRPr="00E227B4">
              <w:rPr>
                <w:rFonts w:ascii="Times New Roman" w:hAnsi="Times New Roman" w:cs="Times New Roman"/>
                <w:sz w:val="24"/>
                <w:szCs w:val="24"/>
              </w:rPr>
              <w:t>ношений (действия и услуги,</w:t>
            </w:r>
          </w:p>
          <w:p w:rsidR="00FE5AD2" w:rsidRPr="00E227B4" w:rsidRDefault="00FE5AD2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имущественные права и обязанности, объекты права промышленной</w:t>
            </w:r>
          </w:p>
          <w:p w:rsidR="00FE5AD2" w:rsidRPr="00E227B4" w:rsidRDefault="00FE5AD2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собственности, право на товарный знак и т.д.).</w:t>
            </w:r>
          </w:p>
          <w:p w:rsidR="00FE5AD2" w:rsidRPr="00E227B4" w:rsidRDefault="00FE5AD2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как основа хозяйствования. Характеристика вещных прав,</w:t>
            </w:r>
          </w:p>
          <w:p w:rsidR="00FE5AD2" w:rsidRPr="00E227B4" w:rsidRDefault="00FE5AD2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используемых в хозяйственном обороте.</w:t>
            </w:r>
          </w:p>
          <w:p w:rsidR="00FE5AD2" w:rsidRPr="00E227B4" w:rsidRDefault="00FE5AD2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Юридическая и экономическая классификация вещей, используемых в</w:t>
            </w:r>
          </w:p>
          <w:p w:rsidR="00FE5AD2" w:rsidRPr="00E227B4" w:rsidRDefault="00FE5AD2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хозяйственном обороте. Фонды субъекта предпринимательского права,</w:t>
            </w:r>
          </w:p>
          <w:p w:rsidR="00FE5AD2" w:rsidRPr="00E227B4" w:rsidRDefault="00FE5AD2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права хозяйственного ведения и права</w:t>
            </w:r>
          </w:p>
        </w:tc>
        <w:tc>
          <w:tcPr>
            <w:tcW w:w="567" w:type="dxa"/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511EB" w:rsidRPr="00E227B4" w:rsidRDefault="00B511EB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F4C" w:rsidRPr="00E227B4" w:rsidTr="007D224D">
        <w:trPr>
          <w:trHeight w:val="255"/>
        </w:trPr>
        <w:tc>
          <w:tcPr>
            <w:tcW w:w="817" w:type="dxa"/>
            <w:vMerge w:val="restart"/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left w:val="single" w:sz="4" w:space="0" w:color="auto"/>
              <w:bottom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оперативного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F4C" w:rsidRPr="00E227B4" w:rsidTr="007D224D">
        <w:trPr>
          <w:trHeight w:val="296"/>
        </w:trPr>
        <w:tc>
          <w:tcPr>
            <w:tcW w:w="817" w:type="dxa"/>
            <w:vMerge/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Лекции.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00F4C" w:rsidRPr="00E227B4" w:rsidRDefault="00A17DC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0F4C" w:rsidRPr="00E227B4" w:rsidTr="007D224D">
        <w:trPr>
          <w:trHeight w:val="310"/>
        </w:trPr>
        <w:tc>
          <w:tcPr>
            <w:tcW w:w="817" w:type="dxa"/>
            <w:vMerge/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00F4C" w:rsidRPr="00E227B4" w:rsidRDefault="00C92CD7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00F4C" w:rsidRPr="00E227B4" w:rsidTr="007D224D">
        <w:trPr>
          <w:trHeight w:val="209"/>
        </w:trPr>
        <w:tc>
          <w:tcPr>
            <w:tcW w:w="817" w:type="dxa"/>
            <w:vMerge/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Правовой режим имущества субъектов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00F4C" w:rsidRPr="00E227B4" w:rsidRDefault="00874C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00F4C" w:rsidRPr="00E227B4" w:rsidRDefault="00400F4C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50B8" w:rsidRPr="00E227B4" w:rsidTr="007D224D">
        <w:trPr>
          <w:trHeight w:val="1787"/>
        </w:trPr>
        <w:tc>
          <w:tcPr>
            <w:tcW w:w="817" w:type="dxa"/>
            <w:vMerge w:val="restart"/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vMerge w:val="restart"/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рынка ценных бумаг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Понятие и правовые основы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регулирования рынка ценных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бумаг. Объекты и субъекты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рынка ценных бумаг.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Государственное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регулирование рынка ценных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бумаг.</w:t>
            </w: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 Рынок ценных бумаг: место в общей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структуре рыночной экономики, определение и виды. Законодательство о рынке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ценных бумаг и его развитие. Эмитенты на рынке ценных бумаг. Эмиссия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ценных бумаг. Правовое регулирование деятельности инвестора на рынке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ценных бумаг. Инфраструктура рынка ценных бумаг. Профессиональные</w:t>
            </w:r>
          </w:p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участники рынка ценных бумаг и правовое регулирование их деятельности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0B8" w:rsidRPr="00E227B4" w:rsidTr="007D224D">
        <w:trPr>
          <w:trHeight w:val="164"/>
        </w:trPr>
        <w:tc>
          <w:tcPr>
            <w:tcW w:w="817" w:type="dxa"/>
            <w:vMerge/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Лекции.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50B8" w:rsidRPr="00E227B4" w:rsidRDefault="00A17DC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50B8" w:rsidRPr="00E227B4" w:rsidTr="007D224D">
        <w:trPr>
          <w:trHeight w:val="218"/>
        </w:trPr>
        <w:tc>
          <w:tcPr>
            <w:tcW w:w="817" w:type="dxa"/>
            <w:vMerge/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50B8" w:rsidRPr="00E227B4" w:rsidRDefault="00C92CD7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50B8" w:rsidRPr="00E227B4" w:rsidTr="007D224D">
        <w:trPr>
          <w:trHeight w:val="201"/>
        </w:trPr>
        <w:tc>
          <w:tcPr>
            <w:tcW w:w="817" w:type="dxa"/>
            <w:vMerge/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Правовое регулирование рынка ценных бумаг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50B8" w:rsidRPr="00E227B4" w:rsidRDefault="00874C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850B8" w:rsidRPr="00E227B4" w:rsidRDefault="002850B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4313" w:rsidRPr="00E227B4" w:rsidTr="007D224D">
        <w:trPr>
          <w:trHeight w:val="2132"/>
        </w:trPr>
        <w:tc>
          <w:tcPr>
            <w:tcW w:w="817" w:type="dxa"/>
            <w:vMerge w:val="restart"/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vMerge w:val="restart"/>
            <w:tcBorders>
              <w:right w:val="single" w:sz="4" w:space="0" w:color="auto"/>
            </w:tcBorders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качество товаров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Понятие и правовые основы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стандартизации. Понятие и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основы 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сертификации.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Ответственность за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государственных стандартов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и правил обязательной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сертификации. Правовые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основы обеспечения единства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измерений. Правовые основы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предпринимателями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санитарных и гигиенических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требований.</w:t>
            </w:r>
          </w:p>
        </w:tc>
        <w:tc>
          <w:tcPr>
            <w:tcW w:w="8222" w:type="dxa"/>
            <w:tcBorders>
              <w:left w:val="single" w:sz="4" w:space="0" w:color="auto"/>
              <w:bottom w:val="single" w:sz="4" w:space="0" w:color="auto"/>
            </w:tcBorders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 Правовые формы управления качеством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продукции, работ, услуг. Нормативно-технические документы. Договорные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условия о качестве. Оценка уровня качества продукции, работ, услуг.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Сертификация продукции, работ, услуг.</w:t>
            </w:r>
          </w:p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Надзор и контроль за качеством продукции, работ, услуг.</w:t>
            </w:r>
            <w:r w:rsidR="001A7F98" w:rsidRPr="00E227B4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последствия</w:t>
            </w:r>
          </w:p>
          <w:p w:rsidR="001A7F98" w:rsidRPr="00E227B4" w:rsidRDefault="001A7F9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о качестве и защиты прав потребителя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313" w:rsidRPr="00E227B4" w:rsidTr="007D224D">
        <w:trPr>
          <w:trHeight w:val="383"/>
        </w:trPr>
        <w:tc>
          <w:tcPr>
            <w:tcW w:w="817" w:type="dxa"/>
            <w:vMerge/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313" w:rsidRPr="00E227B4" w:rsidRDefault="001A7F9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Лекции.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74313" w:rsidRPr="00E227B4" w:rsidRDefault="00A17DC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74313" w:rsidRPr="00E227B4" w:rsidRDefault="001A7F9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313" w:rsidRPr="00E227B4" w:rsidTr="007D224D">
        <w:trPr>
          <w:trHeight w:val="365"/>
        </w:trPr>
        <w:tc>
          <w:tcPr>
            <w:tcW w:w="817" w:type="dxa"/>
            <w:vMerge/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4313" w:rsidRPr="00E227B4" w:rsidRDefault="001A7F9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74313" w:rsidRPr="00E227B4" w:rsidRDefault="00C92CD7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74313" w:rsidRPr="00E227B4" w:rsidRDefault="001A7F9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313" w:rsidRPr="00E227B4" w:rsidTr="007D224D">
        <w:trPr>
          <w:trHeight w:val="1659"/>
        </w:trPr>
        <w:tc>
          <w:tcPr>
            <w:tcW w:w="817" w:type="dxa"/>
            <w:vMerge/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</w:tcBorders>
          </w:tcPr>
          <w:p w:rsidR="00F74313" w:rsidRPr="00E227B4" w:rsidRDefault="001A7F9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Правовое обеспечение качество товаров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74313" w:rsidRPr="00E227B4" w:rsidRDefault="00874CB0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74313" w:rsidRPr="00E227B4" w:rsidRDefault="00F74313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74313" w:rsidRPr="00E227B4" w:rsidRDefault="001A7F98" w:rsidP="000F7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5091D" w:rsidRPr="00E227B4" w:rsidRDefault="00C5091D" w:rsidP="000F74A6">
      <w:pPr>
        <w:rPr>
          <w:rFonts w:ascii="Times New Roman" w:hAnsi="Times New Roman" w:cs="Times New Roman"/>
          <w:sz w:val="24"/>
          <w:szCs w:val="24"/>
        </w:rPr>
      </w:pPr>
    </w:p>
    <w:p w:rsidR="00C5091D" w:rsidRPr="00E227B4" w:rsidRDefault="00C5091D" w:rsidP="000F74A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34" w:type="dxa"/>
        <w:tblLook w:val="04A0"/>
      </w:tblPr>
      <w:tblGrid>
        <w:gridCol w:w="814"/>
        <w:gridCol w:w="3378"/>
        <w:gridCol w:w="8277"/>
        <w:gridCol w:w="684"/>
        <w:gridCol w:w="846"/>
        <w:gridCol w:w="6"/>
        <w:gridCol w:w="1129"/>
      </w:tblGrid>
      <w:tr w:rsidR="00523B61" w:rsidTr="007D224D">
        <w:tc>
          <w:tcPr>
            <w:tcW w:w="814" w:type="dxa"/>
          </w:tcPr>
          <w:p w:rsidR="008E50D1" w:rsidRDefault="008E50D1" w:rsidP="00B06678">
            <w:pPr>
              <w:rPr>
                <w:i/>
              </w:rPr>
            </w:pPr>
          </w:p>
        </w:tc>
        <w:tc>
          <w:tcPr>
            <w:tcW w:w="3378" w:type="dxa"/>
          </w:tcPr>
          <w:p w:rsidR="008E50D1" w:rsidRDefault="008E50D1" w:rsidP="00B06678">
            <w:pPr>
              <w:rPr>
                <w:i/>
              </w:rPr>
            </w:pPr>
          </w:p>
          <w:p w:rsidR="00B06678" w:rsidRDefault="00B06678" w:rsidP="00B06678">
            <w:pPr>
              <w:rPr>
                <w:i/>
              </w:rPr>
            </w:pPr>
          </w:p>
          <w:p w:rsidR="00B06678" w:rsidRDefault="00B06678" w:rsidP="00B06678">
            <w:pPr>
              <w:rPr>
                <w:i/>
              </w:rPr>
            </w:pPr>
          </w:p>
        </w:tc>
        <w:tc>
          <w:tcPr>
            <w:tcW w:w="8277" w:type="dxa"/>
          </w:tcPr>
          <w:p w:rsidR="008E50D1" w:rsidRDefault="008E50D1" w:rsidP="00B06678">
            <w:pPr>
              <w:rPr>
                <w:i/>
              </w:rPr>
            </w:pPr>
          </w:p>
        </w:tc>
        <w:tc>
          <w:tcPr>
            <w:tcW w:w="684" w:type="dxa"/>
          </w:tcPr>
          <w:p w:rsidR="008E50D1" w:rsidRDefault="008E50D1" w:rsidP="00B06678">
            <w:pPr>
              <w:rPr>
                <w:i/>
              </w:rPr>
            </w:pPr>
          </w:p>
        </w:tc>
        <w:tc>
          <w:tcPr>
            <w:tcW w:w="846" w:type="dxa"/>
          </w:tcPr>
          <w:p w:rsidR="008E50D1" w:rsidRDefault="008E50D1" w:rsidP="00B06678">
            <w:pPr>
              <w:rPr>
                <w:i/>
              </w:rPr>
            </w:pPr>
          </w:p>
        </w:tc>
        <w:tc>
          <w:tcPr>
            <w:tcW w:w="1135" w:type="dxa"/>
            <w:gridSpan w:val="2"/>
          </w:tcPr>
          <w:p w:rsidR="008E50D1" w:rsidRDefault="008E50D1" w:rsidP="00B06678">
            <w:pPr>
              <w:rPr>
                <w:i/>
              </w:rPr>
            </w:pPr>
          </w:p>
        </w:tc>
      </w:tr>
      <w:tr w:rsidR="008E50D1" w:rsidTr="007D224D">
        <w:trPr>
          <w:trHeight w:val="547"/>
        </w:trPr>
        <w:tc>
          <w:tcPr>
            <w:tcW w:w="814" w:type="dxa"/>
            <w:vMerge w:val="restart"/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78" w:type="dxa"/>
            <w:vMerge w:val="restart"/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Защита прав потребителей</w:t>
            </w:r>
          </w:p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Основные права</w:t>
            </w:r>
          </w:p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потребителей. Правовые</w:t>
            </w:r>
          </w:p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основы защиты прав</w:t>
            </w:r>
          </w:p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потребителей.</w:t>
            </w:r>
          </w:p>
        </w:tc>
        <w:tc>
          <w:tcPr>
            <w:tcW w:w="8277" w:type="dxa"/>
            <w:tcBorders>
              <w:bottom w:val="single" w:sz="4" w:space="0" w:color="auto"/>
            </w:tcBorders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материала: Понятие, сущность и функции юридической</w:t>
            </w:r>
          </w:p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ответственности за хозяйственные правонарушения ( в сфере экономики).</w:t>
            </w:r>
          </w:p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Виды юридической ответственности за хозяйственные правонарушения.</w:t>
            </w:r>
          </w:p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Понятие и состав хозяйственного правонарушения. Классификация</w:t>
            </w:r>
          </w:p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правонарушений в хозяйственных правонарушений. Уголовная, административн</w:t>
            </w:r>
            <w:r w:rsidR="00B06678" w:rsidRPr="00E227B4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  <w:p w:rsidR="00B06678" w:rsidRPr="00E227B4" w:rsidRDefault="00B06678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и гражданско-правовая ответственность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61" w:rsidTr="007D224D">
        <w:trPr>
          <w:trHeight w:val="292"/>
        </w:trPr>
        <w:tc>
          <w:tcPr>
            <w:tcW w:w="814" w:type="dxa"/>
            <w:vMerge/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7" w:type="dxa"/>
            <w:tcBorders>
              <w:top w:val="single" w:sz="4" w:space="0" w:color="auto"/>
              <w:bottom w:val="single" w:sz="4" w:space="0" w:color="auto"/>
            </w:tcBorders>
          </w:tcPr>
          <w:p w:rsidR="008E50D1" w:rsidRPr="00E227B4" w:rsidRDefault="00B06678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Лекции.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 w:rsidR="008E50D1" w:rsidRPr="00E227B4" w:rsidRDefault="00A17DC3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0D1" w:rsidRPr="00E227B4" w:rsidRDefault="00B06678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B61" w:rsidTr="007D224D">
        <w:trPr>
          <w:trHeight w:val="310"/>
        </w:trPr>
        <w:tc>
          <w:tcPr>
            <w:tcW w:w="814" w:type="dxa"/>
            <w:vMerge/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7" w:type="dxa"/>
            <w:tcBorders>
              <w:top w:val="single" w:sz="4" w:space="0" w:color="auto"/>
              <w:bottom w:val="single" w:sz="4" w:space="0" w:color="auto"/>
            </w:tcBorders>
          </w:tcPr>
          <w:p w:rsidR="008E50D1" w:rsidRPr="00E227B4" w:rsidRDefault="00B06678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Практические занятие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 w:rsidR="008E50D1" w:rsidRPr="00E227B4" w:rsidRDefault="00C92CD7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50D1" w:rsidRPr="00E227B4" w:rsidRDefault="00B06678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50D1" w:rsidTr="007D224D">
        <w:trPr>
          <w:trHeight w:val="164"/>
        </w:trPr>
        <w:tc>
          <w:tcPr>
            <w:tcW w:w="814" w:type="dxa"/>
            <w:vMerge/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  <w:vMerge/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7" w:type="dxa"/>
            <w:tcBorders>
              <w:top w:val="single" w:sz="4" w:space="0" w:color="auto"/>
            </w:tcBorders>
          </w:tcPr>
          <w:p w:rsidR="008E50D1" w:rsidRPr="00E227B4" w:rsidRDefault="00B06678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Защита прав потребителей</w:t>
            </w:r>
          </w:p>
          <w:p w:rsidR="00B06678" w:rsidRPr="00E227B4" w:rsidRDefault="00B06678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Основные права потребителей. Правовые основы защиты прав потребителей.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8E50D1" w:rsidRPr="00E227B4" w:rsidRDefault="00874CB0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</w:tcBorders>
          </w:tcPr>
          <w:p w:rsidR="008E50D1" w:rsidRPr="00E227B4" w:rsidRDefault="008E50D1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:rsidR="008E50D1" w:rsidRPr="00E227B4" w:rsidRDefault="00B06678" w:rsidP="00B06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678" w:rsidTr="007D22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5"/>
        </w:trPr>
        <w:tc>
          <w:tcPr>
            <w:tcW w:w="814" w:type="dxa"/>
          </w:tcPr>
          <w:p w:rsidR="00B06678" w:rsidRPr="00E227B4" w:rsidRDefault="00B06678" w:rsidP="00B06678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B06678" w:rsidRPr="00E227B4" w:rsidRDefault="00B06678" w:rsidP="00B06678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B06678" w:rsidRPr="00E227B4" w:rsidRDefault="00B06678" w:rsidP="00B06678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7" w:type="dxa"/>
          </w:tcPr>
          <w:p w:rsidR="00B06678" w:rsidRPr="00E227B4" w:rsidRDefault="00B06678" w:rsidP="00B06678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B06678" w:rsidRPr="00E227B4" w:rsidRDefault="00B06678" w:rsidP="00B06678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227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795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2" w:type="dxa"/>
            <w:gridSpan w:val="2"/>
          </w:tcPr>
          <w:p w:rsidR="00B06678" w:rsidRPr="00E227B4" w:rsidRDefault="00B06678" w:rsidP="00B06678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B06678" w:rsidRPr="00E227B4" w:rsidRDefault="00B06678" w:rsidP="00B06678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24D" w:rsidTr="008E624D">
        <w:trPr>
          <w:trHeight w:val="365"/>
        </w:trPr>
        <w:tc>
          <w:tcPr>
            <w:tcW w:w="814" w:type="dxa"/>
          </w:tcPr>
          <w:p w:rsidR="008E624D" w:rsidRPr="00E227B4" w:rsidRDefault="008E624D" w:rsidP="00212E8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8E624D" w:rsidRPr="00E227B4" w:rsidRDefault="008E624D" w:rsidP="00212E8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  <w:p w:rsidR="008E624D" w:rsidRPr="00E227B4" w:rsidRDefault="008E624D" w:rsidP="00212E8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7" w:type="dxa"/>
          </w:tcPr>
          <w:p w:rsidR="008E624D" w:rsidRPr="00E227B4" w:rsidRDefault="008E624D" w:rsidP="00212E8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8E624D" w:rsidRPr="00E227B4" w:rsidRDefault="008E624D" w:rsidP="00212E8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8E624D" w:rsidRPr="00E227B4" w:rsidRDefault="008E624D" w:rsidP="00212E8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8E624D" w:rsidRPr="00E227B4" w:rsidRDefault="008E624D" w:rsidP="00212E81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91D" w:rsidRDefault="00C5091D" w:rsidP="000F74A6">
      <w:pPr>
        <w:rPr>
          <w:i/>
        </w:rPr>
      </w:pPr>
    </w:p>
    <w:p w:rsidR="008E624D" w:rsidRDefault="008E624D" w:rsidP="008E624D"/>
    <w:p w:rsidR="008E624D" w:rsidRDefault="008E624D" w:rsidP="008E624D">
      <w:pPr>
        <w:spacing w:after="68" w:line="259" w:lineRule="auto"/>
        <w:ind w:left="-5"/>
      </w:pPr>
      <w:r>
        <w:tab/>
        <w:t xml:space="preserve">Для характеристики уровня освоения учебного материала используются следующие обозначения: </w:t>
      </w:r>
    </w:p>
    <w:p w:rsidR="008E624D" w:rsidRDefault="008E624D" w:rsidP="008E624D">
      <w:pPr>
        <w:numPr>
          <w:ilvl w:val="0"/>
          <w:numId w:val="9"/>
        </w:numPr>
        <w:spacing w:after="68" w:line="259" w:lineRule="auto"/>
        <w:ind w:hanging="221"/>
      </w:pPr>
      <w:r>
        <w:t xml:space="preserve">– ознакомительный (узнавание ранее изученных объектов, свойств); </w:t>
      </w:r>
    </w:p>
    <w:p w:rsidR="008E624D" w:rsidRDefault="008E624D" w:rsidP="008E624D">
      <w:pPr>
        <w:numPr>
          <w:ilvl w:val="0"/>
          <w:numId w:val="9"/>
        </w:numPr>
        <w:spacing w:after="68" w:line="259" w:lineRule="auto"/>
        <w:ind w:hanging="221"/>
      </w:pPr>
      <w:r>
        <w:t xml:space="preserve">– репродуктивный (выполнение деятельности по образцу, инструкции или под руководством); </w:t>
      </w:r>
    </w:p>
    <w:p w:rsidR="008E624D" w:rsidRDefault="008E624D" w:rsidP="008E624D">
      <w:pPr>
        <w:numPr>
          <w:ilvl w:val="0"/>
          <w:numId w:val="9"/>
        </w:numPr>
        <w:spacing w:after="68" w:line="259" w:lineRule="auto"/>
        <w:ind w:hanging="221"/>
      </w:pPr>
      <w:r>
        <w:t>– продуктивный (планирование и самостоятельное выполнение деятельности, решение проблемных задач</w:t>
      </w:r>
    </w:p>
    <w:p w:rsidR="007D224D" w:rsidRDefault="007D224D" w:rsidP="000F74A6">
      <w:pPr>
        <w:rPr>
          <w:i/>
        </w:rPr>
        <w:sectPr w:rsidR="007D224D" w:rsidSect="001F1A1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C5961" w:rsidRPr="00166E93" w:rsidRDefault="006C5961" w:rsidP="00166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E93"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ПРОГР</w:t>
      </w:r>
      <w:r w:rsidR="00166E93">
        <w:rPr>
          <w:rFonts w:ascii="Times New Roman" w:hAnsi="Times New Roman" w:cs="Times New Roman"/>
          <w:b/>
          <w:sz w:val="28"/>
          <w:szCs w:val="28"/>
        </w:rPr>
        <w:t>А</w:t>
      </w:r>
      <w:r w:rsidRPr="00166E93">
        <w:rPr>
          <w:rFonts w:ascii="Times New Roman" w:hAnsi="Times New Roman" w:cs="Times New Roman"/>
          <w:b/>
          <w:sz w:val="28"/>
          <w:szCs w:val="28"/>
        </w:rPr>
        <w:t>ММЫ ДИСЦИПЛИНЫ</w:t>
      </w:r>
    </w:p>
    <w:p w:rsidR="0099795C" w:rsidRDefault="0099795C" w:rsidP="00166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5961" w:rsidRPr="00166E93" w:rsidRDefault="006C5961" w:rsidP="00166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E93"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6C5961" w:rsidRPr="00166E93" w:rsidRDefault="006C5961" w:rsidP="00166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E93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требует наличия учебного кабинета общественных </w:t>
      </w:r>
    </w:p>
    <w:p w:rsidR="006C5961" w:rsidRPr="00166E93" w:rsidRDefault="006C5961" w:rsidP="00166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E93">
        <w:rPr>
          <w:rFonts w:ascii="Times New Roman" w:hAnsi="Times New Roman" w:cs="Times New Roman"/>
          <w:sz w:val="24"/>
          <w:szCs w:val="24"/>
        </w:rPr>
        <w:t>дисциплин</w:t>
      </w:r>
    </w:p>
    <w:p w:rsidR="006C5961" w:rsidRPr="00166E93" w:rsidRDefault="006C5961" w:rsidP="00166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E93">
        <w:rPr>
          <w:rFonts w:ascii="Times New Roman" w:hAnsi="Times New Roman" w:cs="Times New Roman"/>
          <w:sz w:val="24"/>
          <w:szCs w:val="24"/>
        </w:rPr>
        <w:t>Оборудование учебного кабинета: рабочие места студентов и преподавателя</w:t>
      </w:r>
    </w:p>
    <w:p w:rsidR="006C5961" w:rsidRPr="00166E93" w:rsidRDefault="006C5961" w:rsidP="00166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E93">
        <w:rPr>
          <w:rFonts w:ascii="Times New Roman" w:hAnsi="Times New Roman" w:cs="Times New Roman"/>
          <w:sz w:val="24"/>
          <w:szCs w:val="24"/>
        </w:rPr>
        <w:t>Технические средства обучения: персональный компьютер, телевизор, видеомагнитофон,</w:t>
      </w:r>
    </w:p>
    <w:p w:rsidR="006C5961" w:rsidRPr="00166E93" w:rsidRDefault="006C5961" w:rsidP="00166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E93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166E93">
        <w:rPr>
          <w:rFonts w:ascii="Times New Roman" w:hAnsi="Times New Roman" w:cs="Times New Roman"/>
          <w:sz w:val="24"/>
          <w:szCs w:val="24"/>
        </w:rPr>
        <w:t>-плеер</w:t>
      </w:r>
    </w:p>
    <w:p w:rsidR="006C5961" w:rsidRPr="00166E93" w:rsidRDefault="006C5961" w:rsidP="00166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5961" w:rsidRPr="00166E93" w:rsidRDefault="006C5961" w:rsidP="00166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E93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="00681FCD" w:rsidRPr="00166E93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681FCD" w:rsidRPr="00166E93" w:rsidRDefault="00681FCD" w:rsidP="00166E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E93">
        <w:rPr>
          <w:rFonts w:ascii="Times New Roman" w:hAnsi="Times New Roman" w:cs="Times New Roman"/>
          <w:b/>
          <w:sz w:val="28"/>
          <w:szCs w:val="28"/>
        </w:rPr>
        <w:t>Перечень рекомендуемых учебных изданий, Интернет-ресурсов,</w:t>
      </w:r>
    </w:p>
    <w:p w:rsidR="00681FCD" w:rsidRPr="00E227B4" w:rsidRDefault="00681FCD" w:rsidP="00166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 xml:space="preserve">Перечень рекомендуемых нормативных актов, учебных изданий, Интернет-ресурсов, </w:t>
      </w:r>
      <w:r w:rsidR="00166E93" w:rsidRPr="00E227B4">
        <w:rPr>
          <w:rFonts w:ascii="Times New Roman" w:hAnsi="Times New Roman" w:cs="Times New Roman"/>
          <w:sz w:val="24"/>
          <w:szCs w:val="24"/>
        </w:rPr>
        <w:t>д</w:t>
      </w:r>
      <w:r w:rsidRPr="00E227B4">
        <w:rPr>
          <w:rFonts w:ascii="Times New Roman" w:hAnsi="Times New Roman" w:cs="Times New Roman"/>
          <w:sz w:val="24"/>
          <w:szCs w:val="24"/>
        </w:rPr>
        <w:t>ополнительной литературы</w:t>
      </w:r>
    </w:p>
    <w:p w:rsidR="00681FCD" w:rsidRPr="00E227B4" w:rsidRDefault="00681FCD" w:rsidP="00166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FCD" w:rsidRPr="00E227B4" w:rsidRDefault="00681FCD" w:rsidP="00166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681FCD" w:rsidRPr="00E227B4" w:rsidRDefault="00681FCD" w:rsidP="00166E9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>Конституция РФ</w:t>
      </w:r>
    </w:p>
    <w:p w:rsidR="00681FCD" w:rsidRPr="00E227B4" w:rsidRDefault="00681FCD" w:rsidP="00166E9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Федерации. Части первая, вторая, третья и</w:t>
      </w:r>
    </w:p>
    <w:p w:rsidR="00681FCD" w:rsidRPr="00E227B4" w:rsidRDefault="00681FCD" w:rsidP="00166E9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 xml:space="preserve">       четвертая: по состоянию на 20 ноября 2009 г..-М.: Проспект: КНОРУС, 2009 – </w:t>
      </w:r>
      <w:r w:rsidR="00166E93" w:rsidRPr="00E227B4">
        <w:rPr>
          <w:rFonts w:ascii="Times New Roman" w:hAnsi="Times New Roman" w:cs="Times New Roman"/>
          <w:sz w:val="24"/>
          <w:szCs w:val="24"/>
        </w:rPr>
        <w:t xml:space="preserve">     </w:t>
      </w:r>
      <w:r w:rsidRPr="00E227B4">
        <w:rPr>
          <w:rFonts w:ascii="Times New Roman" w:hAnsi="Times New Roman" w:cs="Times New Roman"/>
          <w:sz w:val="24"/>
          <w:szCs w:val="24"/>
        </w:rPr>
        <w:t>540с.</w:t>
      </w:r>
    </w:p>
    <w:p w:rsidR="00681FCD" w:rsidRPr="00E227B4" w:rsidRDefault="00681FCD" w:rsidP="00166E9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>Постатейный комментарий Федерального закона»О несостоятельности</w:t>
      </w:r>
    </w:p>
    <w:p w:rsidR="00681FCD" w:rsidRPr="00E227B4" w:rsidRDefault="00BD46DF" w:rsidP="00166E9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>(банкротстве)» / Под ред. В.В. Витрянского. М.,</w:t>
      </w:r>
      <w:r w:rsidR="00DA4D77" w:rsidRPr="00E227B4">
        <w:rPr>
          <w:rFonts w:ascii="Times New Roman" w:hAnsi="Times New Roman" w:cs="Times New Roman"/>
          <w:sz w:val="24"/>
          <w:szCs w:val="24"/>
        </w:rPr>
        <w:t xml:space="preserve"> 2003.</w:t>
      </w:r>
    </w:p>
    <w:p w:rsidR="00DA4D77" w:rsidRPr="00E227B4" w:rsidRDefault="00DA4D77" w:rsidP="00166E9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A4D77" w:rsidRPr="00E227B4" w:rsidRDefault="00DA4D77" w:rsidP="00166E9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A4D77" w:rsidRPr="00E227B4" w:rsidRDefault="00DA4D77" w:rsidP="00166E93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227B4">
        <w:rPr>
          <w:rFonts w:ascii="Times New Roman" w:hAnsi="Times New Roman" w:cs="Times New Roman"/>
          <w:b/>
          <w:sz w:val="24"/>
          <w:szCs w:val="24"/>
        </w:rPr>
        <w:t>ОСНОВНАЯ ЛИТЕРАТУРА ПО ДИСЦИПЛИНЕ</w:t>
      </w:r>
      <w:r w:rsidRPr="00E227B4">
        <w:rPr>
          <w:rFonts w:ascii="Times New Roman" w:hAnsi="Times New Roman" w:cs="Times New Roman"/>
          <w:b/>
          <w:sz w:val="24"/>
          <w:szCs w:val="24"/>
        </w:rPr>
        <w:br/>
        <w:t>ПРЕДПРИНИМАТЕЛЬСКОЕ ПРАВО</w:t>
      </w:r>
    </w:p>
    <w:p w:rsidR="00DA4D77" w:rsidRPr="00E227B4" w:rsidRDefault="00DA4D77" w:rsidP="00166E9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A4D77" w:rsidRPr="00E227B4" w:rsidRDefault="00DA4D77" w:rsidP="00166E9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>Иванова Е.В. Предпринимательское право : учеб. Для бакалавров / Е.В. Иванова;</w:t>
      </w:r>
    </w:p>
    <w:p w:rsidR="00DA4D77" w:rsidRPr="00E227B4" w:rsidRDefault="00DA4D77" w:rsidP="00166E9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 xml:space="preserve">Высш. </w:t>
      </w:r>
      <w:r w:rsidR="0011684D" w:rsidRPr="00E227B4">
        <w:rPr>
          <w:rFonts w:ascii="Times New Roman" w:hAnsi="Times New Roman" w:cs="Times New Roman"/>
          <w:sz w:val="24"/>
          <w:szCs w:val="24"/>
        </w:rPr>
        <w:t xml:space="preserve">шк. Зкономики. Нац. исслед. ун-т.- М.: Фрайт, 2013. – 268 с. – (Бакалавр. </w:t>
      </w:r>
    </w:p>
    <w:p w:rsidR="0011684D" w:rsidRPr="00E227B4" w:rsidRDefault="0011684D" w:rsidP="00166E9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>Базовый курс).</w:t>
      </w:r>
    </w:p>
    <w:p w:rsidR="0011684D" w:rsidRPr="00E227B4" w:rsidRDefault="0011684D" w:rsidP="00166E9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1684D" w:rsidRPr="00E227B4" w:rsidRDefault="0011684D" w:rsidP="00166E9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>Иванова Е.В. Предпринимательское право : учеб. Для бакалавров / Е.В. Иванова;</w:t>
      </w:r>
    </w:p>
    <w:p w:rsidR="0011684D" w:rsidRPr="00E227B4" w:rsidRDefault="0011684D" w:rsidP="00166E9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>Высш. шк. экономики.2-е переработанное издание Нац. исслед. ун-т.- М.: Юрайт.</w:t>
      </w:r>
    </w:p>
    <w:p w:rsidR="0011684D" w:rsidRPr="00166E93" w:rsidRDefault="0011684D" w:rsidP="00166E9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227B4">
        <w:rPr>
          <w:rFonts w:ascii="Times New Roman" w:hAnsi="Times New Roman" w:cs="Times New Roman"/>
          <w:sz w:val="24"/>
          <w:szCs w:val="24"/>
        </w:rPr>
        <w:t>2014,-269 с.-(Бакалавр</w:t>
      </w:r>
      <w:r w:rsidRPr="00166E93">
        <w:rPr>
          <w:rFonts w:ascii="Times New Roman" w:hAnsi="Times New Roman" w:cs="Times New Roman"/>
          <w:sz w:val="24"/>
          <w:szCs w:val="24"/>
        </w:rPr>
        <w:t>. Базовый курс)</w:t>
      </w:r>
    </w:p>
    <w:p w:rsidR="0011684D" w:rsidRPr="00166E93" w:rsidRDefault="0011684D" w:rsidP="00166E9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1684D" w:rsidRPr="00166E93" w:rsidRDefault="0011684D" w:rsidP="00166E9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1684D" w:rsidRPr="00166E93" w:rsidRDefault="0011684D" w:rsidP="00E227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E93">
        <w:rPr>
          <w:rFonts w:ascii="Times New Roman" w:hAnsi="Times New Roman" w:cs="Times New Roman"/>
          <w:sz w:val="28"/>
          <w:szCs w:val="28"/>
        </w:rPr>
        <w:t xml:space="preserve"> </w:t>
      </w:r>
      <w:r w:rsidR="00166E93">
        <w:rPr>
          <w:rFonts w:ascii="Times New Roman" w:hAnsi="Times New Roman" w:cs="Times New Roman"/>
          <w:sz w:val="28"/>
          <w:szCs w:val="28"/>
        </w:rPr>
        <w:t xml:space="preserve">        </w:t>
      </w:r>
      <w:r w:rsidR="00795726" w:rsidRPr="00166E93">
        <w:rPr>
          <w:rFonts w:ascii="Times New Roman" w:hAnsi="Times New Roman" w:cs="Times New Roman"/>
          <w:sz w:val="28"/>
          <w:szCs w:val="28"/>
        </w:rPr>
        <w:t xml:space="preserve"> дополнительная литература:</w:t>
      </w:r>
    </w:p>
    <w:p w:rsidR="00523B61" w:rsidRPr="00166E93" w:rsidRDefault="00523B61" w:rsidP="00523B61">
      <w:pPr>
        <w:ind w:left="360"/>
        <w:rPr>
          <w:rFonts w:ascii="Times New Roman" w:hAnsi="Times New Roman" w:cs="Times New Roman"/>
          <w:sz w:val="24"/>
          <w:szCs w:val="24"/>
        </w:rPr>
      </w:pPr>
      <w:r w:rsidRPr="00166E9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66E93" w:rsidRPr="00166E93" w:rsidRDefault="00166E93" w:rsidP="00166E93">
      <w:pPr>
        <w:pStyle w:val="a3"/>
        <w:numPr>
          <w:ilvl w:val="0"/>
          <w:numId w:val="7"/>
        </w:numPr>
        <w:rPr>
          <w:i/>
        </w:rPr>
      </w:pPr>
      <w:r w:rsidRPr="00166E93">
        <w:rPr>
          <w:rFonts w:ascii="Times New Roman" w:hAnsi="Times New Roman" w:cs="Times New Roman"/>
          <w:sz w:val="24"/>
          <w:szCs w:val="24"/>
        </w:rPr>
        <w:t xml:space="preserve"> Белов В.А., Пестерева Е.В. Хозяйственные общества. М.,2002.</w:t>
      </w:r>
    </w:p>
    <w:p w:rsidR="00166E93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6E93">
        <w:rPr>
          <w:rFonts w:ascii="Times New Roman" w:hAnsi="Times New Roman" w:cs="Times New Roman"/>
          <w:sz w:val="24"/>
          <w:szCs w:val="24"/>
        </w:rPr>
        <w:t>Гаджиев Г.А. Конституционные принципы рыночной экономики. М.,2002.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6E93">
        <w:rPr>
          <w:rFonts w:ascii="Times New Roman" w:hAnsi="Times New Roman" w:cs="Times New Roman"/>
          <w:sz w:val="24"/>
          <w:szCs w:val="24"/>
        </w:rPr>
        <w:t>Голованов Н.М. Гражданско-правовые договоры. СПб. Питер. 2002.</w:t>
      </w:r>
    </w:p>
    <w:p w:rsidR="00391125" w:rsidRPr="00391125" w:rsidRDefault="00391125" w:rsidP="0039112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125">
        <w:rPr>
          <w:rFonts w:ascii="Times New Roman" w:hAnsi="Times New Roman" w:cs="Times New Roman"/>
          <w:sz w:val="24"/>
          <w:szCs w:val="24"/>
        </w:rPr>
        <w:t>Горелов А. Как квалифицировать незаконное предпринимательство// Российская</w:t>
      </w:r>
    </w:p>
    <w:p w:rsidR="00391125" w:rsidRPr="00391125" w:rsidRDefault="00391125" w:rsidP="0039112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125">
        <w:rPr>
          <w:rFonts w:ascii="Times New Roman" w:hAnsi="Times New Roman" w:cs="Times New Roman"/>
          <w:sz w:val="24"/>
          <w:szCs w:val="24"/>
        </w:rPr>
        <w:t xml:space="preserve">    юстиция. 2003. И 12 С. 47.</w:t>
      </w:r>
    </w:p>
    <w:p w:rsidR="00391125" w:rsidRPr="00391125" w:rsidRDefault="00391125" w:rsidP="0039112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125">
        <w:rPr>
          <w:rFonts w:ascii="Times New Roman" w:hAnsi="Times New Roman" w:cs="Times New Roman"/>
          <w:sz w:val="24"/>
          <w:szCs w:val="24"/>
        </w:rPr>
        <w:t xml:space="preserve">Государственное регулирование рыночной экономики/Под общей ред. В.И. </w:t>
      </w:r>
    </w:p>
    <w:p w:rsidR="00391125" w:rsidRPr="00391125" w:rsidRDefault="00391125" w:rsidP="0039112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125">
        <w:rPr>
          <w:rFonts w:ascii="Times New Roman" w:hAnsi="Times New Roman" w:cs="Times New Roman"/>
          <w:sz w:val="24"/>
          <w:szCs w:val="24"/>
        </w:rPr>
        <w:t xml:space="preserve">    Кушлина, Н.А. Волгина. М., 2000.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166E93">
        <w:rPr>
          <w:rFonts w:ascii="Times New Roman" w:hAnsi="Times New Roman" w:cs="Times New Roman"/>
          <w:sz w:val="24"/>
          <w:szCs w:val="24"/>
        </w:rPr>
        <w:t xml:space="preserve">Гражданское право. Общая и Особенная части : учеб. / А.П. Фоков. Ю.Г.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66E93">
        <w:rPr>
          <w:rFonts w:ascii="Times New Roman" w:hAnsi="Times New Roman" w:cs="Times New Roman"/>
          <w:sz w:val="24"/>
          <w:szCs w:val="24"/>
        </w:rPr>
        <w:t>Попонов.</w:t>
      </w:r>
      <w:r>
        <w:rPr>
          <w:rFonts w:ascii="Times New Roman" w:hAnsi="Times New Roman" w:cs="Times New Roman"/>
          <w:sz w:val="24"/>
          <w:szCs w:val="24"/>
        </w:rPr>
        <w:t xml:space="preserve"> И.Л. Черкашина и др.; Отв. ред. А.П. Фоков.- М.: КОНКУРС, 2007. – 678 с.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lastRenderedPageBreak/>
        <w:t xml:space="preserve">Гусева Т.А., Владыка Е.Е. Арбитражный управляющий как участник процедур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C007D">
        <w:rPr>
          <w:rFonts w:ascii="Times New Roman" w:hAnsi="Times New Roman" w:cs="Times New Roman"/>
          <w:sz w:val="24"/>
          <w:szCs w:val="24"/>
        </w:rPr>
        <w:t>банкротства. М.: Волтерс Клувер, 2005.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>Гущин В.В., Дмитриев Ю.А. Российское предпринимательское право. М., 2005.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>Ермоленко А.С. О применении законодательства о банкротстве // Налоговый вестник. 2005.</w:t>
      </w:r>
      <w:r w:rsidRPr="003C007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C007D">
        <w:rPr>
          <w:rFonts w:ascii="Times New Roman" w:hAnsi="Times New Roman" w:cs="Times New Roman"/>
          <w:sz w:val="24"/>
          <w:szCs w:val="24"/>
        </w:rPr>
        <w:t>3.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 xml:space="preserve">Ершова И.В. Льготы для субъектов малого предпринимательства // Закон. 2004. </w:t>
      </w:r>
      <w:r w:rsidRPr="003C007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C007D">
        <w:rPr>
          <w:rFonts w:ascii="Times New Roman" w:hAnsi="Times New Roman" w:cs="Times New Roman"/>
          <w:sz w:val="24"/>
          <w:szCs w:val="24"/>
        </w:rPr>
        <w:t xml:space="preserve"> 11. С.48.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>. Завидов Б.Договор коммерческого представительства // Российская юстиция. 1998.</w:t>
      </w:r>
      <w:r w:rsidRPr="003C007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C007D">
        <w:rPr>
          <w:rFonts w:ascii="Times New Roman" w:hAnsi="Times New Roman" w:cs="Times New Roman"/>
          <w:sz w:val="24"/>
          <w:szCs w:val="24"/>
        </w:rPr>
        <w:t>.1;</w:t>
      </w:r>
    </w:p>
    <w:p w:rsidR="00391125" w:rsidRPr="00391125" w:rsidRDefault="00391125" w:rsidP="0039112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125">
        <w:rPr>
          <w:rFonts w:ascii="Times New Roman" w:hAnsi="Times New Roman" w:cs="Times New Roman"/>
          <w:sz w:val="24"/>
          <w:szCs w:val="24"/>
        </w:rPr>
        <w:t>Ибадова Л.Т. Возможности самофинансирования субъектов малого</w:t>
      </w:r>
    </w:p>
    <w:p w:rsidR="00391125" w:rsidRPr="00391125" w:rsidRDefault="00391125" w:rsidP="0039112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125">
        <w:rPr>
          <w:rFonts w:ascii="Times New Roman" w:hAnsi="Times New Roman" w:cs="Times New Roman"/>
          <w:sz w:val="24"/>
          <w:szCs w:val="24"/>
        </w:rPr>
        <w:t xml:space="preserve">предпринимательства // Закон. 2004. </w:t>
      </w:r>
      <w:r w:rsidRPr="0039112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91125">
        <w:rPr>
          <w:rFonts w:ascii="Times New Roman" w:hAnsi="Times New Roman" w:cs="Times New Roman"/>
          <w:sz w:val="24"/>
          <w:szCs w:val="24"/>
        </w:rPr>
        <w:t>1 1, С.56.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 xml:space="preserve">Камышан В.А. Как повысить эффективность процедур банкротства // Российский налоговый курьер. 2005. </w:t>
      </w:r>
      <w:r w:rsidRPr="003C007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C007D">
        <w:rPr>
          <w:rFonts w:ascii="Times New Roman" w:hAnsi="Times New Roman" w:cs="Times New Roman"/>
          <w:sz w:val="24"/>
          <w:szCs w:val="24"/>
        </w:rPr>
        <w:t xml:space="preserve"> 1, 2.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 xml:space="preserve">Коцюба Н.Вопросы антикризисного управления в условиях действия нового Закона о банкротстве // Вестник ФСФО России. 2002. </w:t>
      </w:r>
      <w:r w:rsidRPr="003C007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C007D">
        <w:rPr>
          <w:rFonts w:ascii="Times New Roman" w:hAnsi="Times New Roman" w:cs="Times New Roman"/>
          <w:sz w:val="24"/>
          <w:szCs w:val="24"/>
        </w:rPr>
        <w:t xml:space="preserve"> 10.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 xml:space="preserve">Ненайденко А. Преднамеренное банкротство- суды в затруднении // Экономика и жизнь- юрист. 2004. </w:t>
      </w:r>
      <w:r w:rsidRPr="003C007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C007D">
        <w:rPr>
          <w:rFonts w:ascii="Times New Roman" w:hAnsi="Times New Roman" w:cs="Times New Roman"/>
          <w:sz w:val="24"/>
          <w:szCs w:val="24"/>
        </w:rPr>
        <w:t xml:space="preserve"> 43.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>Организация предпринимательской деятельности: Учебное пособие / Под ред. А.С.Пелиха. 2-е изд., испр. и доп. М.; Ростов н/Д. 2003.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 xml:space="preserve">Попов А.В. Финансовое оздоровление как новая процедура банкротства // Законодательство. 2003. </w:t>
      </w:r>
      <w:r w:rsidRPr="003C007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C007D">
        <w:rPr>
          <w:rFonts w:ascii="Times New Roman" w:hAnsi="Times New Roman" w:cs="Times New Roman"/>
          <w:sz w:val="24"/>
          <w:szCs w:val="24"/>
        </w:rPr>
        <w:t xml:space="preserve"> 3, 4.</w:t>
      </w:r>
    </w:p>
    <w:p w:rsidR="00391125" w:rsidRPr="00391125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>Предпринимательское (хозяйственное) право: Учебник. В 2 т. Т.1 / Отв. Ред. О.М. Олейник. М., 2000. Попондопуло В.Ф. Коммерческое ( предпринимательское) право: учеб..- 3-е изд., перераб. И доп. – М.: НОРМА, 2008. – 800 с</w:t>
      </w:r>
    </w:p>
    <w:p w:rsidR="00391125" w:rsidRPr="009032AD" w:rsidRDefault="00391125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>. Предпринимательское право РФ / Отв. Ред. Е.П.Губин, П.Г. Лахно. М., 2005. 101 с.</w:t>
      </w:r>
    </w:p>
    <w:p w:rsidR="009032AD" w:rsidRPr="009032AD" w:rsidRDefault="009032AD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>Предпринимательское  право / Под ред. И.М. Коршунова, Н.Д.Эриашвили, М., 2001.</w:t>
      </w:r>
    </w:p>
    <w:p w:rsidR="009032AD" w:rsidRPr="009032AD" w:rsidRDefault="009032AD" w:rsidP="00166E93">
      <w:pPr>
        <w:pStyle w:val="a3"/>
        <w:numPr>
          <w:ilvl w:val="0"/>
          <w:numId w:val="7"/>
        </w:numPr>
        <w:rPr>
          <w:i/>
        </w:rPr>
      </w:pPr>
      <w:r w:rsidRPr="003C007D">
        <w:rPr>
          <w:rFonts w:ascii="Times New Roman" w:hAnsi="Times New Roman" w:cs="Times New Roman"/>
          <w:sz w:val="24"/>
          <w:szCs w:val="24"/>
        </w:rPr>
        <w:t xml:space="preserve">Пулова Л.В. Заявление о признании должника банкротом. Производство дела в арбитражном суде // Право и экономика. 2004. </w:t>
      </w:r>
      <w:r w:rsidRPr="003C007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C007D">
        <w:rPr>
          <w:rFonts w:ascii="Times New Roman" w:hAnsi="Times New Roman" w:cs="Times New Roman"/>
          <w:sz w:val="24"/>
          <w:szCs w:val="24"/>
        </w:rPr>
        <w:t xml:space="preserve"> 4.   </w:t>
      </w:r>
    </w:p>
    <w:p w:rsidR="009032AD" w:rsidRPr="009032AD" w:rsidRDefault="009032AD" w:rsidP="00166E93">
      <w:pPr>
        <w:pStyle w:val="a3"/>
        <w:numPr>
          <w:ilvl w:val="0"/>
          <w:numId w:val="7"/>
        </w:numPr>
        <w:rPr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Пулова Л.В. Порядок производства дел о банкротстве . Подведомственность и подсудность дел о банкротстве // Право и экономика. 2004.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C00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</w:p>
    <w:p w:rsidR="009032AD" w:rsidRPr="009032AD" w:rsidRDefault="009032AD" w:rsidP="00166E93">
      <w:pPr>
        <w:pStyle w:val="a3"/>
        <w:numPr>
          <w:ilvl w:val="0"/>
          <w:numId w:val="7"/>
        </w:numPr>
        <w:rPr>
          <w:i/>
        </w:rPr>
      </w:pPr>
      <w:r>
        <w:rPr>
          <w:rFonts w:ascii="Times New Roman" w:hAnsi="Times New Roman" w:cs="Times New Roman"/>
          <w:sz w:val="24"/>
          <w:szCs w:val="24"/>
        </w:rPr>
        <w:t>Романец Ю. Обязательство поставки в системе гражданских договоров // Вестник ВАС РФ. 2000.</w:t>
      </w:r>
    </w:p>
    <w:p w:rsidR="009032AD" w:rsidRPr="009032AD" w:rsidRDefault="009032AD" w:rsidP="00166E93">
      <w:pPr>
        <w:pStyle w:val="a3"/>
        <w:numPr>
          <w:ilvl w:val="0"/>
          <w:numId w:val="7"/>
        </w:numPr>
        <w:rPr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. Ручкина Г. Ограничения права на осуществление предпринимательской деятельности // Законность. 2004.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C00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 С. 14.</w:t>
      </w:r>
    </w:p>
    <w:p w:rsidR="009032AD" w:rsidRPr="009032AD" w:rsidRDefault="009032AD" w:rsidP="00166E93">
      <w:pPr>
        <w:pStyle w:val="a3"/>
        <w:numPr>
          <w:ilvl w:val="0"/>
          <w:numId w:val="7"/>
        </w:numPr>
        <w:rPr>
          <w:i/>
        </w:rPr>
      </w:pPr>
      <w:r>
        <w:rPr>
          <w:rFonts w:ascii="Times New Roman" w:hAnsi="Times New Roman" w:cs="Times New Roman"/>
          <w:sz w:val="24"/>
          <w:szCs w:val="24"/>
        </w:rPr>
        <w:t>Синенко А.Ю. Эмиссия корпоративных ценных бумаг: правовое регулирование. Теория и практика.  М.,  2002.</w:t>
      </w:r>
    </w:p>
    <w:p w:rsidR="009032AD" w:rsidRPr="009032AD" w:rsidRDefault="009032AD" w:rsidP="00166E93">
      <w:pPr>
        <w:pStyle w:val="a3"/>
        <w:numPr>
          <w:ilvl w:val="0"/>
          <w:numId w:val="7"/>
        </w:numPr>
        <w:rPr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Степанов П.В. Корпоративные отношения в гражданском праве // Законодательство. 2002.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474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15314C" w:rsidRDefault="0015314C" w:rsidP="0015314C">
      <w:pPr>
        <w:pStyle w:val="1"/>
        <w:spacing w:line="337" w:lineRule="auto"/>
        <w:ind w:left="266" w:hanging="281"/>
      </w:pPr>
      <w:bookmarkStart w:id="0" w:name="_Toc433655125"/>
    </w:p>
    <w:p w:rsidR="0015314C" w:rsidRPr="0015314C" w:rsidRDefault="0015314C" w:rsidP="0015314C"/>
    <w:p w:rsidR="0015314C" w:rsidRPr="005E4D62" w:rsidRDefault="0015314C" w:rsidP="0015314C">
      <w:pPr>
        <w:pStyle w:val="1"/>
        <w:spacing w:line="337" w:lineRule="auto"/>
        <w:ind w:left="266" w:hanging="28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4D6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4.КОНТРОЛЬ И ОЦЕНКА РЕЗУЛЬТАТОВ ОСВОЕНИЯ УЧЕБНОЙ</w:t>
      </w:r>
      <w:bookmarkEnd w:id="0"/>
      <w:r w:rsidRPr="005E4D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5314C" w:rsidRPr="005E4D62" w:rsidRDefault="0015314C" w:rsidP="0015314C">
      <w:pPr>
        <w:spacing w:line="337" w:lineRule="auto"/>
        <w:ind w:left="-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4D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ДИСЦИПЛИНЫ </w:t>
      </w:r>
    </w:p>
    <w:p w:rsidR="0015314C" w:rsidRPr="005E4D62" w:rsidRDefault="0015314C" w:rsidP="0015314C">
      <w:pPr>
        <w:spacing w:after="31"/>
        <w:ind w:left="-4"/>
        <w:jc w:val="both"/>
        <w:rPr>
          <w:rFonts w:ascii="Times New Roman" w:hAnsi="Times New Roman" w:cs="Times New Roman"/>
          <w:sz w:val="24"/>
          <w:szCs w:val="24"/>
        </w:rPr>
      </w:pPr>
      <w:r w:rsidRPr="005E4D62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5E4D62">
        <w:rPr>
          <w:rFonts w:ascii="Times New Roman" w:hAnsi="Times New Roman" w:cs="Times New Roman"/>
          <w:sz w:val="24"/>
          <w:szCs w:val="24"/>
        </w:rPr>
        <w:t xml:space="preserve"> </w:t>
      </w:r>
      <w:r w:rsidRPr="005E4D62">
        <w:rPr>
          <w:rFonts w:ascii="Times New Roman" w:hAnsi="Times New Roman" w:cs="Times New Roman"/>
          <w:b/>
          <w:sz w:val="24"/>
          <w:szCs w:val="24"/>
        </w:rPr>
        <w:t>и оценка</w:t>
      </w:r>
      <w:r w:rsidRPr="005E4D62">
        <w:rPr>
          <w:rFonts w:ascii="Times New Roman" w:hAnsi="Times New Roman" w:cs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занятий (в форме опроса, проверки результатов самостоятельной работы, в т.ч. результатов выполнения индивидуальных заданий), а также в ходе проведения экзамена по курсу. </w:t>
      </w:r>
    </w:p>
    <w:p w:rsidR="0015314C" w:rsidRPr="005E4D62" w:rsidRDefault="0015314C" w:rsidP="0015314C">
      <w:pPr>
        <w:spacing w:line="259" w:lineRule="auto"/>
        <w:ind w:left="67"/>
        <w:jc w:val="center"/>
        <w:rPr>
          <w:rFonts w:ascii="Times New Roman" w:hAnsi="Times New Roman" w:cs="Times New Roman"/>
          <w:sz w:val="24"/>
          <w:szCs w:val="24"/>
        </w:rPr>
      </w:pPr>
      <w:r w:rsidRPr="005E4D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468" w:type="dxa"/>
        <w:tblInd w:w="-108" w:type="dxa"/>
        <w:tblCellMar>
          <w:top w:w="57" w:type="dxa"/>
          <w:right w:w="39" w:type="dxa"/>
        </w:tblCellMar>
        <w:tblLook w:val="04A0"/>
      </w:tblPr>
      <w:tblGrid>
        <w:gridCol w:w="4608"/>
        <w:gridCol w:w="4860"/>
      </w:tblGrid>
      <w:tr w:rsidR="0015314C" w:rsidRPr="005E4D62" w:rsidTr="00212E81">
        <w:trPr>
          <w:trHeight w:val="974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after="1" w:line="259" w:lineRule="auto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15314C" w:rsidRPr="005E4D62" w:rsidRDefault="0015314C" w:rsidP="00212E8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(освоенные умения, усвоенные знания) 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14C" w:rsidRPr="005E4D62" w:rsidRDefault="0015314C" w:rsidP="00212E81">
            <w:pPr>
              <w:spacing w:line="259" w:lineRule="auto"/>
              <w:ind w:left="13"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 </w:t>
            </w:r>
          </w:p>
        </w:tc>
      </w:tr>
      <w:tr w:rsidR="0015314C" w:rsidRPr="005E4D62" w:rsidTr="00212E81">
        <w:trPr>
          <w:trHeight w:val="334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i/>
                <w:sz w:val="24"/>
                <w:szCs w:val="24"/>
              </w:rPr>
              <w:t>освоенные умения:</w:t>
            </w: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14C" w:rsidRPr="005E4D62" w:rsidTr="00212E81">
        <w:trPr>
          <w:trHeight w:val="974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оперировать юридическими понятиями и категориями. </w:t>
            </w:r>
          </w:p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опрос, проверка результатов выполнения индивидуальных заданий, экзамен </w:t>
            </w:r>
          </w:p>
        </w:tc>
      </w:tr>
      <w:tr w:rsidR="0015314C" w:rsidRPr="005E4D62" w:rsidTr="00212E81">
        <w:trPr>
          <w:trHeight w:val="334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i/>
                <w:sz w:val="24"/>
                <w:szCs w:val="24"/>
              </w:rPr>
              <w:t>усвоенные знания:</w:t>
            </w: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14C" w:rsidRPr="005E4D62" w:rsidTr="00212E81">
        <w:trPr>
          <w:trHeight w:val="974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line="32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природы и сущности государства и права; </w:t>
            </w:r>
          </w:p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опрос, проверка результатов выполнения индивидуальных заданий, экзамен </w:t>
            </w:r>
          </w:p>
        </w:tc>
      </w:tr>
      <w:tr w:rsidR="0015314C" w:rsidRPr="005E4D62" w:rsidTr="00212E81">
        <w:trPr>
          <w:trHeight w:val="1298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after="68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закономерностей возникновения, функционирования </w:t>
            </w:r>
          </w:p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и развития государства и права; </w:t>
            </w:r>
          </w:p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опрос, проверка результатов выполнения индивидуальных заданий, экзамен </w:t>
            </w:r>
          </w:p>
        </w:tc>
      </w:tr>
      <w:tr w:rsidR="0015314C" w:rsidRPr="005E4D62" w:rsidTr="00212E81">
        <w:trPr>
          <w:trHeight w:val="1298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line="28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исторических типов и форм права и государства, их сущность и функции; </w:t>
            </w:r>
          </w:p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опрос, проверка результатов выполнения индивидуальных заданий, экзамен </w:t>
            </w:r>
          </w:p>
        </w:tc>
      </w:tr>
      <w:tr w:rsidR="0015314C" w:rsidRPr="005E4D62" w:rsidTr="00212E81">
        <w:trPr>
          <w:trHeight w:val="974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after="8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системы права, механизма </w:t>
            </w:r>
          </w:p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государства; </w:t>
            </w:r>
          </w:p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опрос, проверка результатов выполнения индивидуальных заданий, экзамен </w:t>
            </w:r>
          </w:p>
        </w:tc>
      </w:tr>
      <w:tr w:rsidR="0015314C" w:rsidRPr="005E4D62" w:rsidTr="00212E81">
        <w:trPr>
          <w:trHeight w:val="97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after="91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механизма и средства правового </w:t>
            </w:r>
          </w:p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регулирования, реализации права; </w:t>
            </w:r>
          </w:p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4C" w:rsidRPr="005E4D62" w:rsidRDefault="0015314C" w:rsidP="00212E81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D62">
              <w:rPr>
                <w:rFonts w:ascii="Times New Roman" w:hAnsi="Times New Roman" w:cs="Times New Roman"/>
                <w:sz w:val="24"/>
                <w:szCs w:val="24"/>
              </w:rPr>
              <w:t xml:space="preserve">опрос, проверка результатов выполнения индивидуальных заданий, экзамен </w:t>
            </w:r>
          </w:p>
        </w:tc>
      </w:tr>
    </w:tbl>
    <w:p w:rsidR="00C5091D" w:rsidRDefault="00C5091D" w:rsidP="000F74A6">
      <w:pPr>
        <w:rPr>
          <w:i/>
        </w:rPr>
      </w:pPr>
    </w:p>
    <w:sectPr w:rsidR="00C5091D" w:rsidSect="007D22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7B9" w:rsidRDefault="004037B9" w:rsidP="00400F4C">
      <w:pPr>
        <w:spacing w:after="0" w:line="240" w:lineRule="auto"/>
      </w:pPr>
      <w:r>
        <w:separator/>
      </w:r>
    </w:p>
  </w:endnote>
  <w:endnote w:type="continuationSeparator" w:id="0">
    <w:p w:rsidR="004037B9" w:rsidRDefault="004037B9" w:rsidP="00400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14C" w:rsidRDefault="0015314C" w:rsidP="0006135B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5314C" w:rsidRDefault="0015314C" w:rsidP="00186EA0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14C" w:rsidRDefault="0015314C" w:rsidP="0006135B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E624D">
      <w:rPr>
        <w:rStyle w:val="ab"/>
        <w:noProof/>
      </w:rPr>
      <w:t>14</w:t>
    </w:r>
    <w:r>
      <w:rPr>
        <w:rStyle w:val="ab"/>
      </w:rPr>
      <w:fldChar w:fldCharType="end"/>
    </w:r>
  </w:p>
  <w:p w:rsidR="0015314C" w:rsidRDefault="0015314C" w:rsidP="00186EA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7B9" w:rsidRDefault="004037B9" w:rsidP="00400F4C">
      <w:pPr>
        <w:spacing w:after="0" w:line="240" w:lineRule="auto"/>
      </w:pPr>
      <w:r>
        <w:separator/>
      </w:r>
    </w:p>
  </w:footnote>
  <w:footnote w:type="continuationSeparator" w:id="0">
    <w:p w:rsidR="004037B9" w:rsidRDefault="004037B9" w:rsidP="00400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E5B95"/>
    <w:multiLevelType w:val="multilevel"/>
    <w:tmpl w:val="5A2234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A667B0F"/>
    <w:multiLevelType w:val="hybridMultilevel"/>
    <w:tmpl w:val="91249D4C"/>
    <w:lvl w:ilvl="0" w:tplc="D4C66DA2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645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3A83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40AE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A4CD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C8B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88A5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6660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6050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1D35545"/>
    <w:multiLevelType w:val="hybridMultilevel"/>
    <w:tmpl w:val="4AA2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D6FA6"/>
    <w:multiLevelType w:val="hybridMultilevel"/>
    <w:tmpl w:val="9A6CD0C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9375D"/>
    <w:multiLevelType w:val="hybridMultilevel"/>
    <w:tmpl w:val="F530F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1578B"/>
    <w:multiLevelType w:val="hybridMultilevel"/>
    <w:tmpl w:val="1F6A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86649"/>
    <w:multiLevelType w:val="multilevel"/>
    <w:tmpl w:val="DEA4D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D681BDE"/>
    <w:multiLevelType w:val="hybridMultilevel"/>
    <w:tmpl w:val="3E34D2AA"/>
    <w:lvl w:ilvl="0" w:tplc="19960424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CE01315"/>
    <w:multiLevelType w:val="hybridMultilevel"/>
    <w:tmpl w:val="E52A3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F74A6"/>
    <w:rsid w:val="000F74A6"/>
    <w:rsid w:val="00101CDF"/>
    <w:rsid w:val="001140E2"/>
    <w:rsid w:val="0011684D"/>
    <w:rsid w:val="0015314C"/>
    <w:rsid w:val="00166E93"/>
    <w:rsid w:val="00172999"/>
    <w:rsid w:val="00175F35"/>
    <w:rsid w:val="001A7F98"/>
    <w:rsid w:val="001B3134"/>
    <w:rsid w:val="001F1A1A"/>
    <w:rsid w:val="00246A99"/>
    <w:rsid w:val="00254C28"/>
    <w:rsid w:val="0025574D"/>
    <w:rsid w:val="002739D0"/>
    <w:rsid w:val="002850B8"/>
    <w:rsid w:val="002A67B3"/>
    <w:rsid w:val="00391125"/>
    <w:rsid w:val="003C007D"/>
    <w:rsid w:val="00400F4C"/>
    <w:rsid w:val="004037B9"/>
    <w:rsid w:val="00447433"/>
    <w:rsid w:val="004E7718"/>
    <w:rsid w:val="00523B61"/>
    <w:rsid w:val="005249AD"/>
    <w:rsid w:val="00587E78"/>
    <w:rsid w:val="005E4D62"/>
    <w:rsid w:val="005E7DD0"/>
    <w:rsid w:val="006222B9"/>
    <w:rsid w:val="00681FCD"/>
    <w:rsid w:val="006A4EEF"/>
    <w:rsid w:val="006B45FA"/>
    <w:rsid w:val="006C1752"/>
    <w:rsid w:val="006C5961"/>
    <w:rsid w:val="006F2975"/>
    <w:rsid w:val="00795726"/>
    <w:rsid w:val="007D224D"/>
    <w:rsid w:val="007E6B40"/>
    <w:rsid w:val="007F3E40"/>
    <w:rsid w:val="00827E46"/>
    <w:rsid w:val="00860FC3"/>
    <w:rsid w:val="00874CB0"/>
    <w:rsid w:val="008B1740"/>
    <w:rsid w:val="008D0B59"/>
    <w:rsid w:val="008E50D1"/>
    <w:rsid w:val="008E624D"/>
    <w:rsid w:val="008F185B"/>
    <w:rsid w:val="009030C3"/>
    <w:rsid w:val="009032AD"/>
    <w:rsid w:val="0099795C"/>
    <w:rsid w:val="00A17DC3"/>
    <w:rsid w:val="00B06678"/>
    <w:rsid w:val="00B265BB"/>
    <w:rsid w:val="00B511EB"/>
    <w:rsid w:val="00B76766"/>
    <w:rsid w:val="00B93EA8"/>
    <w:rsid w:val="00BD46DF"/>
    <w:rsid w:val="00C5091D"/>
    <w:rsid w:val="00C84976"/>
    <w:rsid w:val="00C92CD7"/>
    <w:rsid w:val="00D31484"/>
    <w:rsid w:val="00DA4D77"/>
    <w:rsid w:val="00DA7676"/>
    <w:rsid w:val="00E1288D"/>
    <w:rsid w:val="00E12E2A"/>
    <w:rsid w:val="00E227B4"/>
    <w:rsid w:val="00E53E82"/>
    <w:rsid w:val="00F569B0"/>
    <w:rsid w:val="00F74313"/>
    <w:rsid w:val="00F80103"/>
    <w:rsid w:val="00FB6BBA"/>
    <w:rsid w:val="00FE5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E82"/>
  </w:style>
  <w:style w:type="paragraph" w:styleId="1">
    <w:name w:val="heading 1"/>
    <w:basedOn w:val="a"/>
    <w:next w:val="a"/>
    <w:link w:val="10"/>
    <w:uiPriority w:val="9"/>
    <w:qFormat/>
    <w:rsid w:val="001531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67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4A6"/>
    <w:pPr>
      <w:ind w:left="720"/>
      <w:contextualSpacing/>
    </w:pPr>
  </w:style>
  <w:style w:type="table" w:styleId="a4">
    <w:name w:val="Table Grid"/>
    <w:basedOn w:val="a1"/>
    <w:uiPriority w:val="59"/>
    <w:rsid w:val="00175F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400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00F4C"/>
  </w:style>
  <w:style w:type="paragraph" w:styleId="a7">
    <w:name w:val="footer"/>
    <w:basedOn w:val="a"/>
    <w:link w:val="a8"/>
    <w:unhideWhenUsed/>
    <w:rsid w:val="00400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0F4C"/>
  </w:style>
  <w:style w:type="character" w:customStyle="1" w:styleId="20">
    <w:name w:val="Заголовок 2 Знак"/>
    <w:basedOn w:val="a0"/>
    <w:link w:val="2"/>
    <w:uiPriority w:val="9"/>
    <w:semiHidden/>
    <w:rsid w:val="00DA7676"/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paragraph" w:styleId="a9">
    <w:name w:val="No Spacing"/>
    <w:qFormat/>
    <w:rsid w:val="00DA7676"/>
    <w:pPr>
      <w:spacing w:after="0" w:line="240" w:lineRule="auto"/>
    </w:pPr>
    <w:rPr>
      <w:rFonts w:ascii="Calibri" w:eastAsia="Calibri" w:hAnsi="Calibri" w:cs="Times New Roman"/>
      <w:szCs w:val="20"/>
    </w:rPr>
  </w:style>
  <w:style w:type="character" w:styleId="aa">
    <w:name w:val="Hyperlink"/>
    <w:uiPriority w:val="99"/>
    <w:unhideWhenUsed/>
    <w:rsid w:val="0015314C"/>
    <w:rPr>
      <w:color w:val="0000FF"/>
      <w:u w:val="single"/>
    </w:rPr>
  </w:style>
  <w:style w:type="paragraph" w:styleId="11">
    <w:name w:val="toc 1"/>
    <w:hidden/>
    <w:uiPriority w:val="39"/>
    <w:rsid w:val="0015314C"/>
    <w:pPr>
      <w:spacing w:after="5" w:line="259" w:lineRule="auto"/>
      <w:ind w:left="478" w:right="71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styleId="ab">
    <w:name w:val="page number"/>
    <w:basedOn w:val="a0"/>
    <w:rsid w:val="0015314C"/>
  </w:style>
  <w:style w:type="character" w:customStyle="1" w:styleId="10">
    <w:name w:val="Заголовок 1 Знак"/>
    <w:basedOn w:val="a0"/>
    <w:link w:val="1"/>
    <w:uiPriority w:val="9"/>
    <w:rsid w:val="001531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6CD70-6979-43BE-9C0C-4AAE79286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14</Pages>
  <Words>2740</Words>
  <Characters>15620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серв</dc:creator>
  <cp:keywords/>
  <dc:description/>
  <cp:lastModifiedBy>User</cp:lastModifiedBy>
  <cp:revision>27</cp:revision>
  <dcterms:created xsi:type="dcterms:W3CDTF">2015-11-04T14:32:00Z</dcterms:created>
  <dcterms:modified xsi:type="dcterms:W3CDTF">2015-11-09T11:46:00Z</dcterms:modified>
</cp:coreProperties>
</file>